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D9" w:rsidRDefault="00002FD9" w:rsidP="00466E20">
      <w:pPr>
        <w:shd w:val="clear" w:color="auto" w:fill="538135" w:themeFill="accent6" w:themeFillShade="BF"/>
        <w:spacing w:before="240"/>
        <w:ind w:right="-810" w:hanging="720"/>
        <w:jc w:val="center"/>
        <w:rPr>
          <w:rFonts w:ascii="Cambria" w:hAnsi="Cambria"/>
          <w:sz w:val="24"/>
          <w:szCs w:val="24"/>
        </w:rPr>
      </w:pPr>
    </w:p>
    <w:p w:rsidR="00002FD9" w:rsidRDefault="00002FD9" w:rsidP="00002FD9">
      <w:pPr>
        <w:jc w:val="center"/>
        <w:rPr>
          <w:rFonts w:ascii="Cambria" w:hAnsi="Cambria"/>
          <w:sz w:val="24"/>
          <w:szCs w:val="24"/>
        </w:rPr>
      </w:pPr>
    </w:p>
    <w:p w:rsidR="00002FD9" w:rsidRDefault="00002FD9" w:rsidP="00002FD9">
      <w:pPr>
        <w:jc w:val="center"/>
        <w:rPr>
          <w:rFonts w:ascii="Cambria" w:hAnsi="Cambria"/>
          <w:sz w:val="24"/>
          <w:szCs w:val="24"/>
        </w:rPr>
      </w:pPr>
    </w:p>
    <w:p w:rsidR="00002FD9" w:rsidRDefault="00C72964" w:rsidP="00002FD9">
      <w:pPr>
        <w:jc w:val="center"/>
        <w:rPr>
          <w:rFonts w:ascii="Cambria" w:hAnsi="Cambria"/>
          <w:sz w:val="24"/>
          <w:szCs w:val="24"/>
        </w:rPr>
      </w:pPr>
      <w:r>
        <w:rPr>
          <w:noProof/>
        </w:rPr>
        <w:drawing>
          <wp:inline distT="0" distB="0" distL="0" distR="0" wp14:anchorId="44004BFC" wp14:editId="7C5179B7">
            <wp:extent cx="4517575" cy="2371725"/>
            <wp:effectExtent l="0" t="0" r="0" b="0"/>
            <wp:docPr id="1" name="Picture 1" descr="University of Wisconsin - Park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isconsin - Parksi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3973" cy="2396084"/>
                    </a:xfrm>
                    <a:prstGeom prst="rect">
                      <a:avLst/>
                    </a:prstGeom>
                    <a:noFill/>
                    <a:ln>
                      <a:noFill/>
                    </a:ln>
                  </pic:spPr>
                </pic:pic>
              </a:graphicData>
            </a:graphic>
          </wp:inline>
        </w:drawing>
      </w:r>
    </w:p>
    <w:p w:rsidR="00002FD9" w:rsidRPr="00002FD9" w:rsidRDefault="00AA12D6" w:rsidP="00C72964">
      <w:pPr>
        <w:spacing w:after="0" w:line="240" w:lineRule="auto"/>
        <w:ind w:right="-900" w:hanging="1170"/>
        <w:jc w:val="center"/>
        <w:rPr>
          <w:b/>
          <w:color w:val="538135" w:themeColor="accent6" w:themeShade="BF"/>
          <w:sz w:val="72"/>
          <w:szCs w:val="72"/>
        </w:rPr>
      </w:pPr>
      <w:r>
        <w:rPr>
          <w:sz w:val="72"/>
          <w:szCs w:val="72"/>
        </w:rPr>
        <w:t xml:space="preserve"> </w:t>
      </w:r>
      <w:r w:rsidR="00466E20">
        <w:rPr>
          <w:sz w:val="72"/>
          <w:szCs w:val="72"/>
        </w:rPr>
        <w:t xml:space="preserve"> </w:t>
      </w:r>
      <w:r w:rsidR="00002FD9" w:rsidRPr="00002FD9">
        <w:rPr>
          <w:b/>
          <w:color w:val="538135" w:themeColor="accent6" w:themeShade="BF"/>
          <w:sz w:val="72"/>
          <w:szCs w:val="72"/>
        </w:rPr>
        <w:t>___________________________</w:t>
      </w:r>
    </w:p>
    <w:p w:rsidR="00C72964" w:rsidRPr="00E12721" w:rsidRDefault="00C72964" w:rsidP="00002FD9">
      <w:pPr>
        <w:ind w:right="-900" w:hanging="1170"/>
        <w:jc w:val="center"/>
        <w:rPr>
          <w:sz w:val="48"/>
          <w:szCs w:val="72"/>
        </w:rPr>
      </w:pPr>
    </w:p>
    <w:p w:rsidR="00002FD9" w:rsidRPr="00002FD9" w:rsidRDefault="00002FD9" w:rsidP="00002FD9">
      <w:pPr>
        <w:ind w:right="-900" w:hanging="1170"/>
        <w:jc w:val="center"/>
        <w:rPr>
          <w:sz w:val="72"/>
          <w:szCs w:val="72"/>
        </w:rPr>
      </w:pPr>
      <w:r w:rsidRPr="00002FD9">
        <w:rPr>
          <w:sz w:val="72"/>
          <w:szCs w:val="72"/>
        </w:rPr>
        <w:t>Employee Handbook</w:t>
      </w:r>
    </w:p>
    <w:p w:rsidR="0076350F" w:rsidRDefault="0076350F" w:rsidP="0076350F">
      <w:pPr>
        <w:spacing w:after="0"/>
        <w:ind w:right="-907" w:hanging="1166"/>
        <w:jc w:val="center"/>
        <w:rPr>
          <w:b/>
          <w:i/>
          <w:sz w:val="24"/>
          <w:szCs w:val="24"/>
        </w:rPr>
      </w:pPr>
    </w:p>
    <w:p w:rsidR="0076350F" w:rsidRDefault="0076350F" w:rsidP="0076350F">
      <w:pPr>
        <w:spacing w:after="0"/>
        <w:ind w:right="-907" w:hanging="1166"/>
        <w:jc w:val="center"/>
        <w:rPr>
          <w:b/>
          <w:i/>
          <w:sz w:val="24"/>
          <w:szCs w:val="24"/>
        </w:rPr>
      </w:pPr>
    </w:p>
    <w:p w:rsidR="0076350F" w:rsidRDefault="0076350F" w:rsidP="0076350F">
      <w:pPr>
        <w:spacing w:after="0"/>
        <w:ind w:right="-907" w:hanging="1166"/>
        <w:jc w:val="center"/>
        <w:rPr>
          <w:b/>
          <w:i/>
          <w:sz w:val="24"/>
          <w:szCs w:val="24"/>
        </w:rPr>
      </w:pPr>
    </w:p>
    <w:p w:rsidR="0076350F" w:rsidRDefault="0076350F" w:rsidP="0076350F">
      <w:pPr>
        <w:spacing w:after="0"/>
        <w:ind w:right="-907" w:hanging="1166"/>
        <w:jc w:val="center"/>
        <w:rPr>
          <w:b/>
          <w:i/>
          <w:sz w:val="24"/>
          <w:szCs w:val="24"/>
        </w:rPr>
      </w:pPr>
    </w:p>
    <w:p w:rsidR="0076350F" w:rsidRDefault="0076350F" w:rsidP="0076350F">
      <w:pPr>
        <w:spacing w:after="0"/>
        <w:ind w:right="-907" w:hanging="1166"/>
        <w:jc w:val="center"/>
        <w:rPr>
          <w:b/>
          <w:i/>
          <w:sz w:val="24"/>
          <w:szCs w:val="24"/>
        </w:rPr>
      </w:pPr>
    </w:p>
    <w:p w:rsidR="0076350F" w:rsidRDefault="0076350F" w:rsidP="0076350F">
      <w:pPr>
        <w:spacing w:after="0"/>
        <w:ind w:right="-907" w:hanging="1166"/>
        <w:jc w:val="center"/>
        <w:rPr>
          <w:b/>
          <w:i/>
          <w:sz w:val="24"/>
          <w:szCs w:val="24"/>
        </w:rPr>
      </w:pPr>
    </w:p>
    <w:p w:rsidR="0076350F" w:rsidRDefault="0076350F" w:rsidP="0076350F">
      <w:pPr>
        <w:spacing w:after="0"/>
        <w:ind w:right="-907" w:hanging="1166"/>
        <w:jc w:val="center"/>
        <w:rPr>
          <w:b/>
          <w:i/>
          <w:sz w:val="24"/>
          <w:szCs w:val="24"/>
        </w:rPr>
      </w:pPr>
    </w:p>
    <w:p w:rsidR="0076350F" w:rsidRDefault="0076350F" w:rsidP="0076350F">
      <w:pPr>
        <w:spacing w:after="0"/>
        <w:ind w:right="-907" w:hanging="1166"/>
        <w:jc w:val="center"/>
        <w:rPr>
          <w:b/>
          <w:i/>
          <w:sz w:val="24"/>
          <w:szCs w:val="24"/>
        </w:rPr>
      </w:pPr>
    </w:p>
    <w:p w:rsidR="0076350F" w:rsidRDefault="0076350F" w:rsidP="0076350F">
      <w:pPr>
        <w:spacing w:after="0"/>
        <w:ind w:right="-907" w:hanging="1166"/>
        <w:jc w:val="center"/>
        <w:rPr>
          <w:b/>
          <w:i/>
          <w:sz w:val="24"/>
          <w:szCs w:val="24"/>
        </w:rPr>
      </w:pPr>
    </w:p>
    <w:p w:rsidR="0076350F" w:rsidRDefault="0076350F" w:rsidP="0076350F">
      <w:pPr>
        <w:spacing w:after="0"/>
        <w:ind w:right="-907" w:hanging="1166"/>
        <w:jc w:val="center"/>
        <w:rPr>
          <w:b/>
          <w:i/>
          <w:sz w:val="24"/>
          <w:szCs w:val="24"/>
        </w:rPr>
      </w:pPr>
    </w:p>
    <w:p w:rsidR="0076350F" w:rsidRDefault="0076350F" w:rsidP="0076350F">
      <w:pPr>
        <w:spacing w:after="0"/>
        <w:ind w:left="1166" w:right="-288" w:hanging="1166"/>
        <w:jc w:val="right"/>
        <w:rPr>
          <w:b/>
          <w:i/>
          <w:sz w:val="24"/>
          <w:szCs w:val="24"/>
        </w:rPr>
      </w:pPr>
    </w:p>
    <w:p w:rsidR="0076350F" w:rsidRDefault="0076350F" w:rsidP="0076350F">
      <w:pPr>
        <w:spacing w:after="0"/>
        <w:ind w:left="1166" w:right="-288" w:hanging="1166"/>
        <w:jc w:val="right"/>
        <w:rPr>
          <w:b/>
          <w:i/>
          <w:sz w:val="24"/>
          <w:szCs w:val="24"/>
        </w:rPr>
      </w:pPr>
    </w:p>
    <w:p w:rsidR="0076350F" w:rsidRDefault="0076350F" w:rsidP="0076350F">
      <w:pPr>
        <w:spacing w:after="0"/>
        <w:ind w:left="1166" w:right="-288" w:hanging="1166"/>
        <w:jc w:val="right"/>
        <w:rPr>
          <w:b/>
          <w:i/>
          <w:sz w:val="24"/>
          <w:szCs w:val="24"/>
        </w:rPr>
      </w:pPr>
    </w:p>
    <w:p w:rsidR="0076350F" w:rsidRDefault="0076350F" w:rsidP="0076350F">
      <w:pPr>
        <w:spacing w:after="0"/>
        <w:ind w:left="1166" w:right="-288" w:hanging="1166"/>
        <w:jc w:val="right"/>
        <w:rPr>
          <w:b/>
          <w:i/>
          <w:sz w:val="24"/>
          <w:szCs w:val="24"/>
        </w:rPr>
      </w:pPr>
    </w:p>
    <w:p w:rsidR="00002FD9" w:rsidRPr="0076350F" w:rsidRDefault="004A171D" w:rsidP="00B33887">
      <w:pPr>
        <w:spacing w:after="0"/>
        <w:ind w:left="1166" w:right="-288" w:hanging="1166"/>
        <w:jc w:val="right"/>
        <w:rPr>
          <w:b/>
          <w:i/>
          <w:szCs w:val="24"/>
        </w:rPr>
      </w:pPr>
      <w:r w:rsidRPr="0076350F">
        <w:rPr>
          <w:b/>
          <w:i/>
          <w:szCs w:val="24"/>
        </w:rPr>
        <w:t xml:space="preserve">Revised </w:t>
      </w:r>
      <w:r w:rsidR="00B33887">
        <w:rPr>
          <w:b/>
          <w:i/>
          <w:szCs w:val="24"/>
        </w:rPr>
        <w:t>Jan 2022</w:t>
      </w:r>
    </w:p>
    <w:p w:rsidR="0076350F" w:rsidRDefault="0076350F" w:rsidP="0076350F">
      <w:pPr>
        <w:spacing w:after="0"/>
        <w:ind w:left="1166" w:right="-288" w:hanging="1166"/>
        <w:jc w:val="right"/>
        <w:rPr>
          <w:b/>
          <w:i/>
          <w:szCs w:val="24"/>
        </w:rPr>
      </w:pPr>
    </w:p>
    <w:p w:rsidR="00E12721" w:rsidRPr="00E12721" w:rsidRDefault="00E12721" w:rsidP="0076350F">
      <w:pPr>
        <w:spacing w:after="0"/>
        <w:ind w:left="1166" w:right="-288" w:hanging="1166"/>
        <w:jc w:val="right"/>
        <w:rPr>
          <w:b/>
          <w:i/>
          <w:sz w:val="56"/>
          <w:szCs w:val="24"/>
        </w:rPr>
      </w:pPr>
    </w:p>
    <w:p w:rsidR="00E12721" w:rsidRDefault="00E12721" w:rsidP="00E12721">
      <w:pPr>
        <w:shd w:val="clear" w:color="auto" w:fill="538135" w:themeFill="accent6" w:themeFillShade="BF"/>
        <w:spacing w:before="240"/>
        <w:ind w:right="-810" w:hanging="720"/>
        <w:jc w:val="center"/>
        <w:rPr>
          <w:rFonts w:ascii="Cambria" w:hAnsi="Cambria"/>
          <w:sz w:val="24"/>
          <w:szCs w:val="24"/>
        </w:rPr>
      </w:pPr>
    </w:p>
    <w:p w:rsidR="00E12721" w:rsidRDefault="00E12721" w:rsidP="0076350F">
      <w:pPr>
        <w:spacing w:after="0"/>
        <w:ind w:left="1166" w:right="-288" w:hanging="1166"/>
        <w:jc w:val="right"/>
        <w:rPr>
          <w:b/>
          <w:i/>
          <w:sz w:val="44"/>
          <w:szCs w:val="24"/>
        </w:rPr>
      </w:pPr>
    </w:p>
    <w:p w:rsidR="00466E20" w:rsidRDefault="00466E20" w:rsidP="00305840">
      <w:pPr>
        <w:jc w:val="center"/>
        <w:rPr>
          <w:b/>
          <w:outline/>
          <w:color w:val="ED7D31" w:themeColor="accent2"/>
          <w:sz w:val="16"/>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12721" w:rsidRPr="00466E20" w:rsidRDefault="00E12721" w:rsidP="00305840">
      <w:pPr>
        <w:jc w:val="center"/>
        <w:rPr>
          <w:b/>
          <w:outline/>
          <w:color w:val="ED7D31" w:themeColor="accent2"/>
          <w:sz w:val="16"/>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305840" w:rsidRPr="00D462CF" w:rsidRDefault="00D462CF" w:rsidP="00305840">
      <w:pPr>
        <w:jc w:val="cente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ED7D31" w:themeColor="accent2"/>
          <w:sz w:val="32"/>
          <w:szCs w:val="3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w:t>
      </w:r>
      <w:bookmarkStart w:id="0" w:name="TOC"/>
      <w:r w:rsidR="00305840" w:rsidRPr="00FB6D20">
        <w:rPr>
          <w:b/>
          <w:sz w:val="32"/>
          <w:szCs w:val="32"/>
          <w:u w:val="single"/>
        </w:rPr>
        <w:t>Table of Contents</w:t>
      </w:r>
      <w:bookmarkEnd w:id="0"/>
      <w:r>
        <w:rPr>
          <w:b/>
          <w:sz w:val="32"/>
          <w:szCs w:val="32"/>
        </w:rPr>
        <w:tab/>
      </w:r>
      <w:r>
        <w:rPr>
          <w:b/>
          <w:sz w:val="32"/>
          <w:szCs w:val="32"/>
        </w:rPr>
        <w:tab/>
      </w:r>
    </w:p>
    <w:p w:rsidR="00305840" w:rsidRDefault="00305840" w:rsidP="00305840">
      <w:pPr>
        <w:jc w:val="center"/>
        <w:rPr>
          <w:b/>
          <w:sz w:val="32"/>
          <w:szCs w:val="32"/>
          <w:u w:val="single"/>
        </w:rPr>
      </w:pPr>
    </w:p>
    <w:p w:rsidR="0021636D" w:rsidRPr="0021636D" w:rsidRDefault="00C22879" w:rsidP="00305840">
      <w:pPr>
        <w:pStyle w:val="ListParagraph"/>
        <w:numPr>
          <w:ilvl w:val="0"/>
          <w:numId w:val="1"/>
        </w:numPr>
        <w:rPr>
          <w:rStyle w:val="Hyperlink"/>
          <w:b/>
          <w:color w:val="auto"/>
          <w:sz w:val="24"/>
          <w:szCs w:val="24"/>
          <w:u w:val="none"/>
        </w:rPr>
      </w:pPr>
      <w:hyperlink w:anchor="INTRODUCTION" w:history="1">
        <w:r w:rsidR="00CD7AE8" w:rsidRPr="006D3C31">
          <w:rPr>
            <w:rStyle w:val="Hyperlink"/>
            <w:b/>
            <w:sz w:val="24"/>
            <w:szCs w:val="24"/>
          </w:rPr>
          <w:t>INTRODUCTION</w:t>
        </w:r>
      </w:hyperlink>
    </w:p>
    <w:p w:rsidR="002413E9" w:rsidRPr="00ED25DD" w:rsidRDefault="002D305A" w:rsidP="0021636D">
      <w:pPr>
        <w:pStyle w:val="ListParagraph"/>
        <w:numPr>
          <w:ilvl w:val="1"/>
          <w:numId w:val="1"/>
        </w:numPr>
        <w:rPr>
          <w:rStyle w:val="Hyperlink"/>
          <w:color w:val="auto"/>
          <w:sz w:val="24"/>
          <w:szCs w:val="24"/>
          <w:u w:val="none"/>
        </w:rPr>
      </w:pPr>
      <w:r w:rsidRPr="00ED25DD">
        <w:rPr>
          <w:rStyle w:val="Hyperlink"/>
          <w:color w:val="auto"/>
          <w:sz w:val="24"/>
          <w:szCs w:val="24"/>
          <w:u w:val="none"/>
        </w:rPr>
        <w:t>Welcome</w:t>
      </w:r>
    </w:p>
    <w:p w:rsidR="0021636D" w:rsidRPr="00B35272" w:rsidRDefault="00CD7AE8" w:rsidP="00CD7AE8">
      <w:pPr>
        <w:pStyle w:val="ListParagraph"/>
        <w:numPr>
          <w:ilvl w:val="1"/>
          <w:numId w:val="1"/>
        </w:numPr>
        <w:rPr>
          <w:sz w:val="24"/>
          <w:szCs w:val="24"/>
        </w:rPr>
      </w:pPr>
      <w:r w:rsidRPr="00B35272">
        <w:rPr>
          <w:sz w:val="24"/>
          <w:szCs w:val="24"/>
        </w:rPr>
        <w:t>Vision</w:t>
      </w:r>
    </w:p>
    <w:p w:rsidR="00CD7AE8" w:rsidRPr="00B35272" w:rsidRDefault="00CD7AE8" w:rsidP="00CD7AE8">
      <w:pPr>
        <w:pStyle w:val="ListParagraph"/>
        <w:numPr>
          <w:ilvl w:val="1"/>
          <w:numId w:val="1"/>
        </w:numPr>
        <w:rPr>
          <w:sz w:val="24"/>
          <w:szCs w:val="24"/>
        </w:rPr>
      </w:pPr>
      <w:r w:rsidRPr="00B35272">
        <w:rPr>
          <w:sz w:val="24"/>
          <w:szCs w:val="24"/>
        </w:rPr>
        <w:t>Mission</w:t>
      </w:r>
    </w:p>
    <w:p w:rsidR="00305840" w:rsidRPr="00B35272" w:rsidRDefault="0021636D" w:rsidP="0021636D">
      <w:pPr>
        <w:pStyle w:val="ListParagraph"/>
        <w:numPr>
          <w:ilvl w:val="1"/>
          <w:numId w:val="1"/>
        </w:numPr>
        <w:rPr>
          <w:sz w:val="24"/>
          <w:szCs w:val="24"/>
        </w:rPr>
      </w:pPr>
      <w:r w:rsidRPr="00B35272">
        <w:rPr>
          <w:sz w:val="24"/>
          <w:szCs w:val="24"/>
        </w:rPr>
        <w:t>UW-Parkside History</w:t>
      </w:r>
    </w:p>
    <w:p w:rsidR="00BD605E" w:rsidRDefault="00BD605E" w:rsidP="00BD605E">
      <w:pPr>
        <w:pStyle w:val="ListParagraph"/>
        <w:ind w:left="780"/>
        <w:rPr>
          <w:b/>
          <w:sz w:val="24"/>
          <w:szCs w:val="24"/>
        </w:rPr>
      </w:pPr>
    </w:p>
    <w:p w:rsidR="0021636D" w:rsidRDefault="00C22879" w:rsidP="002D305A">
      <w:pPr>
        <w:pStyle w:val="ListParagraph"/>
        <w:numPr>
          <w:ilvl w:val="0"/>
          <w:numId w:val="1"/>
        </w:numPr>
        <w:rPr>
          <w:b/>
          <w:sz w:val="24"/>
          <w:szCs w:val="24"/>
        </w:rPr>
      </w:pPr>
      <w:hyperlink w:anchor="DIVERSITY" w:history="1">
        <w:r w:rsidR="0021636D" w:rsidRPr="006D3C31">
          <w:rPr>
            <w:rStyle w:val="Hyperlink"/>
            <w:b/>
            <w:sz w:val="24"/>
            <w:szCs w:val="24"/>
          </w:rPr>
          <w:t>D</w:t>
        </w:r>
        <w:r w:rsidR="004C4E64" w:rsidRPr="006D3C31">
          <w:rPr>
            <w:rStyle w:val="Hyperlink"/>
            <w:b/>
            <w:sz w:val="24"/>
            <w:szCs w:val="24"/>
          </w:rPr>
          <w:t>IVERSITY</w:t>
        </w:r>
      </w:hyperlink>
    </w:p>
    <w:p w:rsidR="0021636D" w:rsidRPr="00B35272" w:rsidRDefault="0021636D" w:rsidP="0021636D">
      <w:pPr>
        <w:pStyle w:val="ListParagraph"/>
        <w:numPr>
          <w:ilvl w:val="1"/>
          <w:numId w:val="1"/>
        </w:numPr>
        <w:rPr>
          <w:sz w:val="24"/>
          <w:szCs w:val="24"/>
        </w:rPr>
      </w:pPr>
      <w:r w:rsidRPr="00B35272">
        <w:rPr>
          <w:sz w:val="24"/>
          <w:szCs w:val="24"/>
        </w:rPr>
        <w:t>Affirmative Action/Equal Employment Opportunity</w:t>
      </w:r>
    </w:p>
    <w:p w:rsidR="0021636D" w:rsidRPr="00B35272" w:rsidRDefault="0021636D" w:rsidP="0021636D">
      <w:pPr>
        <w:pStyle w:val="ListParagraph"/>
        <w:numPr>
          <w:ilvl w:val="1"/>
          <w:numId w:val="1"/>
        </w:numPr>
        <w:rPr>
          <w:sz w:val="24"/>
          <w:szCs w:val="24"/>
        </w:rPr>
      </w:pPr>
      <w:r w:rsidRPr="00B35272">
        <w:rPr>
          <w:sz w:val="24"/>
          <w:szCs w:val="24"/>
        </w:rPr>
        <w:t>Discrimination</w:t>
      </w:r>
    </w:p>
    <w:p w:rsidR="0021636D" w:rsidRPr="00B35272" w:rsidRDefault="0021636D" w:rsidP="0021636D">
      <w:pPr>
        <w:pStyle w:val="ListParagraph"/>
        <w:numPr>
          <w:ilvl w:val="1"/>
          <w:numId w:val="1"/>
        </w:numPr>
        <w:rPr>
          <w:sz w:val="24"/>
          <w:szCs w:val="24"/>
        </w:rPr>
      </w:pPr>
      <w:r w:rsidRPr="00B35272">
        <w:rPr>
          <w:sz w:val="24"/>
          <w:szCs w:val="24"/>
        </w:rPr>
        <w:t>Americans with Disabilities</w:t>
      </w:r>
    </w:p>
    <w:p w:rsidR="00882AD3" w:rsidRPr="00B35272" w:rsidRDefault="00882AD3" w:rsidP="0021636D">
      <w:pPr>
        <w:pStyle w:val="ListParagraph"/>
        <w:numPr>
          <w:ilvl w:val="1"/>
          <w:numId w:val="1"/>
        </w:numPr>
        <w:rPr>
          <w:sz w:val="24"/>
          <w:szCs w:val="24"/>
        </w:rPr>
      </w:pPr>
      <w:r w:rsidRPr="00B35272">
        <w:rPr>
          <w:sz w:val="24"/>
          <w:szCs w:val="24"/>
        </w:rPr>
        <w:t>Gender Equity</w:t>
      </w:r>
    </w:p>
    <w:p w:rsidR="0021636D" w:rsidRPr="00B35272" w:rsidRDefault="0021636D" w:rsidP="0021636D">
      <w:pPr>
        <w:pStyle w:val="ListParagraph"/>
        <w:numPr>
          <w:ilvl w:val="1"/>
          <w:numId w:val="1"/>
        </w:numPr>
        <w:rPr>
          <w:sz w:val="24"/>
          <w:szCs w:val="24"/>
        </w:rPr>
      </w:pPr>
      <w:r w:rsidRPr="00B35272">
        <w:rPr>
          <w:sz w:val="24"/>
          <w:szCs w:val="24"/>
        </w:rPr>
        <w:t>Veterans</w:t>
      </w:r>
    </w:p>
    <w:p w:rsidR="0021636D" w:rsidRPr="00B35272" w:rsidRDefault="0021636D" w:rsidP="0021636D">
      <w:pPr>
        <w:pStyle w:val="ListParagraph"/>
        <w:numPr>
          <w:ilvl w:val="1"/>
          <w:numId w:val="1"/>
        </w:numPr>
        <w:rPr>
          <w:sz w:val="24"/>
          <w:szCs w:val="24"/>
        </w:rPr>
      </w:pPr>
      <w:r w:rsidRPr="00B35272">
        <w:rPr>
          <w:sz w:val="24"/>
          <w:szCs w:val="24"/>
        </w:rPr>
        <w:t>Display of Religious holiday symbols</w:t>
      </w:r>
    </w:p>
    <w:p w:rsidR="0021636D" w:rsidRPr="0021636D" w:rsidRDefault="0021636D" w:rsidP="0021636D">
      <w:pPr>
        <w:pStyle w:val="ListParagraph"/>
        <w:ind w:left="780"/>
        <w:rPr>
          <w:b/>
          <w:sz w:val="24"/>
          <w:szCs w:val="24"/>
        </w:rPr>
      </w:pPr>
    </w:p>
    <w:p w:rsidR="002D305A" w:rsidRDefault="00C22879" w:rsidP="002D305A">
      <w:pPr>
        <w:pStyle w:val="ListParagraph"/>
        <w:numPr>
          <w:ilvl w:val="0"/>
          <w:numId w:val="1"/>
        </w:numPr>
        <w:rPr>
          <w:b/>
          <w:sz w:val="24"/>
          <w:szCs w:val="24"/>
        </w:rPr>
      </w:pPr>
      <w:hyperlink w:anchor="GENERAL" w:history="1">
        <w:r w:rsidR="004C4E64" w:rsidRPr="006D3C31">
          <w:rPr>
            <w:rStyle w:val="Hyperlink"/>
            <w:b/>
            <w:sz w:val="24"/>
            <w:szCs w:val="24"/>
          </w:rPr>
          <w:t>GENERAL EMPLOYMENT INFORMATION</w:t>
        </w:r>
      </w:hyperlink>
    </w:p>
    <w:p w:rsidR="0021636D" w:rsidRPr="00B35272" w:rsidRDefault="0021636D" w:rsidP="002D305A">
      <w:pPr>
        <w:pStyle w:val="ListParagraph"/>
        <w:numPr>
          <w:ilvl w:val="1"/>
          <w:numId w:val="1"/>
        </w:numPr>
        <w:rPr>
          <w:sz w:val="24"/>
          <w:szCs w:val="24"/>
        </w:rPr>
      </w:pPr>
      <w:r w:rsidRPr="00B35272">
        <w:rPr>
          <w:sz w:val="24"/>
          <w:szCs w:val="24"/>
        </w:rPr>
        <w:t>Employment Types</w:t>
      </w:r>
    </w:p>
    <w:p w:rsidR="0021636D" w:rsidRPr="00ED25DD" w:rsidRDefault="0021636D" w:rsidP="00ED25DD">
      <w:pPr>
        <w:pStyle w:val="ListParagraph"/>
        <w:numPr>
          <w:ilvl w:val="1"/>
          <w:numId w:val="1"/>
        </w:numPr>
        <w:rPr>
          <w:sz w:val="24"/>
          <w:szCs w:val="24"/>
        </w:rPr>
      </w:pPr>
      <w:r w:rsidRPr="00ED25DD">
        <w:rPr>
          <w:sz w:val="24"/>
          <w:szCs w:val="24"/>
        </w:rPr>
        <w:t>Hours of Operation</w:t>
      </w:r>
    </w:p>
    <w:p w:rsidR="0021636D" w:rsidRPr="00ED25DD" w:rsidRDefault="00652BE5" w:rsidP="0021636D">
      <w:pPr>
        <w:pStyle w:val="ListParagraph"/>
        <w:numPr>
          <w:ilvl w:val="1"/>
          <w:numId w:val="1"/>
        </w:numPr>
        <w:rPr>
          <w:sz w:val="24"/>
          <w:szCs w:val="24"/>
        </w:rPr>
      </w:pPr>
      <w:r w:rsidRPr="00ED25DD">
        <w:rPr>
          <w:sz w:val="24"/>
          <w:szCs w:val="24"/>
        </w:rPr>
        <w:t>University ID</w:t>
      </w:r>
    </w:p>
    <w:p w:rsidR="00602C5E" w:rsidRPr="00ED25DD" w:rsidRDefault="00602C5E" w:rsidP="0021636D">
      <w:pPr>
        <w:pStyle w:val="ListParagraph"/>
        <w:numPr>
          <w:ilvl w:val="1"/>
          <w:numId w:val="1"/>
        </w:numPr>
        <w:rPr>
          <w:sz w:val="24"/>
          <w:szCs w:val="24"/>
        </w:rPr>
      </w:pPr>
      <w:r w:rsidRPr="00ED25DD">
        <w:rPr>
          <w:sz w:val="24"/>
          <w:szCs w:val="24"/>
        </w:rPr>
        <w:t>Building/Office Keys</w:t>
      </w:r>
    </w:p>
    <w:p w:rsidR="0021636D" w:rsidRPr="00ED25DD" w:rsidRDefault="0021636D" w:rsidP="0021636D">
      <w:pPr>
        <w:pStyle w:val="ListParagraph"/>
        <w:numPr>
          <w:ilvl w:val="1"/>
          <w:numId w:val="1"/>
        </w:numPr>
        <w:rPr>
          <w:sz w:val="24"/>
          <w:szCs w:val="24"/>
        </w:rPr>
      </w:pPr>
      <w:r w:rsidRPr="00ED25DD">
        <w:rPr>
          <w:sz w:val="24"/>
          <w:szCs w:val="24"/>
        </w:rPr>
        <w:t xml:space="preserve">Parking Permit </w:t>
      </w:r>
    </w:p>
    <w:p w:rsidR="0021636D" w:rsidRPr="00ED25DD" w:rsidRDefault="0021636D" w:rsidP="0021636D">
      <w:pPr>
        <w:pStyle w:val="ListParagraph"/>
        <w:numPr>
          <w:ilvl w:val="1"/>
          <w:numId w:val="1"/>
        </w:numPr>
        <w:rPr>
          <w:sz w:val="24"/>
          <w:szCs w:val="24"/>
        </w:rPr>
      </w:pPr>
      <w:r w:rsidRPr="00ED25DD">
        <w:rPr>
          <w:sz w:val="24"/>
          <w:szCs w:val="24"/>
        </w:rPr>
        <w:t>Personnel Records</w:t>
      </w:r>
    </w:p>
    <w:p w:rsidR="0021636D" w:rsidRDefault="0021636D" w:rsidP="0021636D">
      <w:pPr>
        <w:pStyle w:val="ListParagraph"/>
        <w:ind w:left="1140"/>
        <w:rPr>
          <w:b/>
          <w:sz w:val="24"/>
          <w:szCs w:val="24"/>
        </w:rPr>
      </w:pPr>
    </w:p>
    <w:p w:rsidR="0021636D" w:rsidRPr="00490C6A" w:rsidRDefault="00490C6A" w:rsidP="0021636D">
      <w:pPr>
        <w:pStyle w:val="ListParagraph"/>
        <w:numPr>
          <w:ilvl w:val="0"/>
          <w:numId w:val="1"/>
        </w:numPr>
        <w:rPr>
          <w:rStyle w:val="Hyperlink"/>
          <w:b/>
          <w:sz w:val="24"/>
          <w:szCs w:val="24"/>
        </w:rPr>
      </w:pPr>
      <w:r>
        <w:rPr>
          <w:b/>
          <w:sz w:val="24"/>
          <w:szCs w:val="24"/>
        </w:rPr>
        <w:fldChar w:fldCharType="begin"/>
      </w:r>
      <w:r>
        <w:rPr>
          <w:b/>
          <w:sz w:val="24"/>
          <w:szCs w:val="24"/>
        </w:rPr>
        <w:instrText xml:space="preserve"> HYPERLINK  \l "WORKPLACE" </w:instrText>
      </w:r>
      <w:r>
        <w:rPr>
          <w:b/>
          <w:sz w:val="24"/>
          <w:szCs w:val="24"/>
        </w:rPr>
        <w:fldChar w:fldCharType="separate"/>
      </w:r>
      <w:r w:rsidR="00BD28F7" w:rsidRPr="00490C6A">
        <w:rPr>
          <w:rStyle w:val="Hyperlink"/>
          <w:b/>
          <w:sz w:val="24"/>
          <w:szCs w:val="24"/>
        </w:rPr>
        <w:t>WORKPLACE SAFETY</w:t>
      </w:r>
    </w:p>
    <w:p w:rsidR="001A434C" w:rsidRPr="00B35272" w:rsidRDefault="00490C6A" w:rsidP="001A434C">
      <w:pPr>
        <w:pStyle w:val="ListParagraph"/>
        <w:numPr>
          <w:ilvl w:val="1"/>
          <w:numId w:val="1"/>
        </w:numPr>
        <w:rPr>
          <w:sz w:val="24"/>
          <w:szCs w:val="24"/>
        </w:rPr>
      </w:pPr>
      <w:r>
        <w:rPr>
          <w:b/>
          <w:sz w:val="24"/>
          <w:szCs w:val="24"/>
        </w:rPr>
        <w:fldChar w:fldCharType="end"/>
      </w:r>
      <w:r w:rsidR="001A434C" w:rsidRPr="00B35272">
        <w:rPr>
          <w:sz w:val="24"/>
          <w:szCs w:val="24"/>
        </w:rPr>
        <w:t>Drug Free/Alcohol Free Workplace</w:t>
      </w:r>
    </w:p>
    <w:p w:rsidR="0021636D" w:rsidRPr="00B35272" w:rsidRDefault="0021636D" w:rsidP="0021636D">
      <w:pPr>
        <w:pStyle w:val="ListParagraph"/>
        <w:numPr>
          <w:ilvl w:val="1"/>
          <w:numId w:val="1"/>
        </w:numPr>
        <w:rPr>
          <w:sz w:val="24"/>
          <w:szCs w:val="24"/>
        </w:rPr>
      </w:pPr>
      <w:r w:rsidRPr="00B35272">
        <w:rPr>
          <w:sz w:val="24"/>
          <w:szCs w:val="24"/>
        </w:rPr>
        <w:t>Smoke Free Buildings</w:t>
      </w:r>
    </w:p>
    <w:p w:rsidR="0021636D" w:rsidRPr="00B35272" w:rsidRDefault="0021636D" w:rsidP="0021636D">
      <w:pPr>
        <w:pStyle w:val="ListParagraph"/>
        <w:numPr>
          <w:ilvl w:val="1"/>
          <w:numId w:val="1"/>
        </w:numPr>
        <w:rPr>
          <w:sz w:val="24"/>
          <w:szCs w:val="24"/>
        </w:rPr>
      </w:pPr>
      <w:r w:rsidRPr="00B35272">
        <w:rPr>
          <w:sz w:val="24"/>
          <w:szCs w:val="24"/>
        </w:rPr>
        <w:t>Workplace Violence</w:t>
      </w:r>
    </w:p>
    <w:p w:rsidR="0021636D" w:rsidRPr="00B35272" w:rsidRDefault="0021636D" w:rsidP="0021636D">
      <w:pPr>
        <w:pStyle w:val="ListParagraph"/>
        <w:numPr>
          <w:ilvl w:val="1"/>
          <w:numId w:val="1"/>
        </w:numPr>
        <w:rPr>
          <w:sz w:val="24"/>
          <w:szCs w:val="24"/>
        </w:rPr>
      </w:pPr>
      <w:r w:rsidRPr="00B35272">
        <w:rPr>
          <w:sz w:val="24"/>
          <w:szCs w:val="24"/>
        </w:rPr>
        <w:t>Children in the Workplace</w:t>
      </w:r>
    </w:p>
    <w:p w:rsidR="0021636D" w:rsidRPr="00B35272" w:rsidRDefault="005419D8" w:rsidP="0021636D">
      <w:pPr>
        <w:pStyle w:val="ListParagraph"/>
        <w:numPr>
          <w:ilvl w:val="1"/>
          <w:numId w:val="1"/>
        </w:numPr>
        <w:rPr>
          <w:sz w:val="24"/>
          <w:szCs w:val="24"/>
        </w:rPr>
      </w:pPr>
      <w:r w:rsidRPr="00B35272">
        <w:rPr>
          <w:sz w:val="24"/>
          <w:szCs w:val="24"/>
        </w:rPr>
        <w:t>Workplace Injury/</w:t>
      </w:r>
      <w:r w:rsidR="0021636D" w:rsidRPr="00B35272">
        <w:rPr>
          <w:sz w:val="24"/>
          <w:szCs w:val="24"/>
        </w:rPr>
        <w:t>Worker’s Compensation</w:t>
      </w:r>
    </w:p>
    <w:p w:rsidR="0021636D" w:rsidRPr="00B35272" w:rsidRDefault="0021636D" w:rsidP="0021636D">
      <w:pPr>
        <w:pStyle w:val="ListParagraph"/>
        <w:numPr>
          <w:ilvl w:val="1"/>
          <w:numId w:val="1"/>
        </w:numPr>
        <w:rPr>
          <w:sz w:val="24"/>
          <w:szCs w:val="24"/>
        </w:rPr>
      </w:pPr>
      <w:r w:rsidRPr="00B35272">
        <w:rPr>
          <w:sz w:val="24"/>
          <w:szCs w:val="24"/>
        </w:rPr>
        <w:t>Emergency Response and Preparedness Plan</w:t>
      </w:r>
    </w:p>
    <w:p w:rsidR="0021636D" w:rsidRPr="00B35272" w:rsidRDefault="0021636D" w:rsidP="0021636D">
      <w:pPr>
        <w:pStyle w:val="ListParagraph"/>
        <w:numPr>
          <w:ilvl w:val="1"/>
          <w:numId w:val="1"/>
        </w:numPr>
        <w:rPr>
          <w:sz w:val="24"/>
          <w:szCs w:val="24"/>
        </w:rPr>
      </w:pPr>
      <w:r w:rsidRPr="00B35272">
        <w:rPr>
          <w:sz w:val="24"/>
          <w:szCs w:val="24"/>
        </w:rPr>
        <w:t>Inclement Weather and Emergency Conditions</w:t>
      </w:r>
    </w:p>
    <w:p w:rsidR="0021636D" w:rsidRPr="00B35272" w:rsidRDefault="0021636D" w:rsidP="0021636D">
      <w:pPr>
        <w:pStyle w:val="ListParagraph"/>
        <w:numPr>
          <w:ilvl w:val="1"/>
          <w:numId w:val="1"/>
        </w:numPr>
        <w:rPr>
          <w:sz w:val="24"/>
          <w:szCs w:val="24"/>
        </w:rPr>
      </w:pPr>
      <w:r w:rsidRPr="00B35272">
        <w:rPr>
          <w:sz w:val="24"/>
          <w:szCs w:val="24"/>
        </w:rPr>
        <w:t>Operations of Vehicles</w:t>
      </w:r>
    </w:p>
    <w:p w:rsidR="0021636D" w:rsidRDefault="0021636D" w:rsidP="0021636D">
      <w:pPr>
        <w:pStyle w:val="ListParagraph"/>
        <w:ind w:left="1140"/>
        <w:rPr>
          <w:b/>
          <w:sz w:val="24"/>
          <w:szCs w:val="24"/>
        </w:rPr>
      </w:pPr>
    </w:p>
    <w:p w:rsidR="0021636D" w:rsidRPr="0021636D" w:rsidRDefault="00C22879" w:rsidP="0021636D">
      <w:pPr>
        <w:pStyle w:val="ListParagraph"/>
        <w:numPr>
          <w:ilvl w:val="0"/>
          <w:numId w:val="1"/>
        </w:numPr>
        <w:rPr>
          <w:rStyle w:val="Hyperlink"/>
          <w:b/>
          <w:color w:val="auto"/>
          <w:sz w:val="24"/>
          <w:szCs w:val="24"/>
          <w:u w:val="none"/>
        </w:rPr>
      </w:pPr>
      <w:hyperlink w:anchor="CONDUCT" w:history="1">
        <w:r w:rsidR="00483608" w:rsidRPr="00490C6A">
          <w:rPr>
            <w:rStyle w:val="Hyperlink"/>
            <w:b/>
            <w:sz w:val="24"/>
            <w:szCs w:val="24"/>
          </w:rPr>
          <w:t>WORKPLACE EXPECTATIONS</w:t>
        </w:r>
        <w:r w:rsidR="008D5BC9" w:rsidRPr="00490C6A">
          <w:rPr>
            <w:rStyle w:val="Hyperlink"/>
            <w:b/>
            <w:sz w:val="24"/>
            <w:szCs w:val="24"/>
          </w:rPr>
          <w:t>/CONDUCT</w:t>
        </w:r>
      </w:hyperlink>
    </w:p>
    <w:p w:rsidR="002C61D1" w:rsidRDefault="002C61D1" w:rsidP="002C61D1">
      <w:pPr>
        <w:pStyle w:val="ListParagraph"/>
        <w:numPr>
          <w:ilvl w:val="1"/>
          <w:numId w:val="1"/>
        </w:numPr>
        <w:rPr>
          <w:sz w:val="24"/>
          <w:szCs w:val="24"/>
        </w:rPr>
      </w:pPr>
      <w:r w:rsidRPr="00B35272">
        <w:rPr>
          <w:sz w:val="24"/>
          <w:szCs w:val="24"/>
        </w:rPr>
        <w:t>Code of Ethics</w:t>
      </w:r>
    </w:p>
    <w:p w:rsidR="00ED25DD" w:rsidRPr="00B35272" w:rsidRDefault="00ED25DD" w:rsidP="002C61D1">
      <w:pPr>
        <w:pStyle w:val="ListParagraph"/>
        <w:numPr>
          <w:ilvl w:val="1"/>
          <w:numId w:val="1"/>
        </w:numPr>
        <w:rPr>
          <w:sz w:val="24"/>
          <w:szCs w:val="24"/>
        </w:rPr>
      </w:pPr>
      <w:r>
        <w:rPr>
          <w:sz w:val="24"/>
          <w:szCs w:val="24"/>
        </w:rPr>
        <w:t>Consensual Relations</w:t>
      </w:r>
    </w:p>
    <w:p w:rsidR="002C61D1" w:rsidRPr="00B35272" w:rsidRDefault="002D69DD" w:rsidP="002C61D1">
      <w:pPr>
        <w:pStyle w:val="ListParagraph"/>
        <w:numPr>
          <w:ilvl w:val="1"/>
          <w:numId w:val="1"/>
        </w:numPr>
        <w:rPr>
          <w:sz w:val="24"/>
          <w:szCs w:val="24"/>
        </w:rPr>
      </w:pPr>
      <w:r w:rsidRPr="00B35272">
        <w:rPr>
          <w:sz w:val="24"/>
          <w:szCs w:val="24"/>
        </w:rPr>
        <w:t>Sexual Harassment</w:t>
      </w:r>
    </w:p>
    <w:p w:rsidR="002C61D1" w:rsidRPr="00B35272" w:rsidRDefault="002C61D1" w:rsidP="002C61D1">
      <w:pPr>
        <w:pStyle w:val="ListParagraph"/>
        <w:numPr>
          <w:ilvl w:val="1"/>
          <w:numId w:val="1"/>
        </w:numPr>
        <w:rPr>
          <w:sz w:val="24"/>
          <w:szCs w:val="24"/>
        </w:rPr>
      </w:pPr>
      <w:r w:rsidRPr="00B35272">
        <w:rPr>
          <w:sz w:val="24"/>
          <w:szCs w:val="24"/>
        </w:rPr>
        <w:t>Harassment and Discrimination Policy</w:t>
      </w:r>
    </w:p>
    <w:p w:rsidR="002C61D1" w:rsidRPr="00B35272" w:rsidRDefault="002C61D1" w:rsidP="002C61D1">
      <w:pPr>
        <w:pStyle w:val="ListParagraph"/>
        <w:numPr>
          <w:ilvl w:val="1"/>
          <w:numId w:val="1"/>
        </w:numPr>
        <w:rPr>
          <w:sz w:val="24"/>
          <w:szCs w:val="24"/>
        </w:rPr>
      </w:pPr>
      <w:r w:rsidRPr="00B35272">
        <w:rPr>
          <w:sz w:val="24"/>
          <w:szCs w:val="24"/>
        </w:rPr>
        <w:t xml:space="preserve">Complaint Procedure </w:t>
      </w:r>
    </w:p>
    <w:p w:rsidR="002C61D1" w:rsidRPr="00B35272" w:rsidRDefault="00C22879" w:rsidP="002C61D1">
      <w:pPr>
        <w:pStyle w:val="ListParagraph"/>
        <w:numPr>
          <w:ilvl w:val="1"/>
          <w:numId w:val="1"/>
        </w:numPr>
        <w:rPr>
          <w:rStyle w:val="Hyperlink"/>
          <w:color w:val="auto"/>
          <w:sz w:val="24"/>
          <w:szCs w:val="24"/>
          <w:u w:val="none"/>
        </w:rPr>
      </w:pPr>
      <w:hyperlink w:anchor="ProgressiveDiscp" w:history="1">
        <w:r w:rsidR="00ED25DD">
          <w:rPr>
            <w:rStyle w:val="Hyperlink"/>
            <w:color w:val="auto"/>
            <w:sz w:val="24"/>
            <w:szCs w:val="24"/>
            <w:u w:val="none"/>
          </w:rPr>
          <w:t>Employee</w:t>
        </w:r>
        <w:r w:rsidR="002C61D1" w:rsidRPr="00B35272">
          <w:rPr>
            <w:rStyle w:val="Hyperlink"/>
            <w:color w:val="auto"/>
            <w:sz w:val="24"/>
            <w:szCs w:val="24"/>
            <w:u w:val="none"/>
          </w:rPr>
          <w:t xml:space="preserve"> Discipline</w:t>
        </w:r>
      </w:hyperlink>
      <w:r w:rsidR="00ED25DD">
        <w:rPr>
          <w:rStyle w:val="Hyperlink"/>
          <w:color w:val="auto"/>
          <w:sz w:val="24"/>
          <w:szCs w:val="24"/>
          <w:u w:val="none"/>
        </w:rPr>
        <w:t xml:space="preserve"> – Policies &amp; Procedures</w:t>
      </w:r>
    </w:p>
    <w:p w:rsidR="002C61D1" w:rsidRDefault="002C61D1" w:rsidP="002C61D1">
      <w:pPr>
        <w:pStyle w:val="ListParagraph"/>
        <w:ind w:left="1140"/>
        <w:rPr>
          <w:rStyle w:val="Hyperlink"/>
          <w:b/>
          <w:color w:val="auto"/>
          <w:sz w:val="24"/>
          <w:szCs w:val="24"/>
          <w:u w:val="none"/>
        </w:rPr>
      </w:pPr>
    </w:p>
    <w:p w:rsidR="00D40927" w:rsidRDefault="00C22879" w:rsidP="002C61D1">
      <w:pPr>
        <w:pStyle w:val="ListParagraph"/>
        <w:numPr>
          <w:ilvl w:val="0"/>
          <w:numId w:val="1"/>
        </w:numPr>
        <w:rPr>
          <w:b/>
          <w:sz w:val="24"/>
          <w:szCs w:val="24"/>
        </w:rPr>
      </w:pPr>
      <w:hyperlink w:anchor="INFORMATION" w:history="1">
        <w:r w:rsidR="002C61D1" w:rsidRPr="00490C6A">
          <w:rPr>
            <w:rStyle w:val="Hyperlink"/>
            <w:b/>
            <w:sz w:val="24"/>
            <w:szCs w:val="24"/>
          </w:rPr>
          <w:t>INFORMATION SECURITY ACCEPTABLE USE POLICY</w:t>
        </w:r>
      </w:hyperlink>
    </w:p>
    <w:p w:rsidR="002C61D1" w:rsidRPr="002C61D1" w:rsidRDefault="002C61D1" w:rsidP="002C61D1">
      <w:pPr>
        <w:pStyle w:val="ListParagraph"/>
        <w:ind w:left="780"/>
        <w:rPr>
          <w:b/>
          <w:sz w:val="24"/>
          <w:szCs w:val="24"/>
        </w:rPr>
      </w:pPr>
    </w:p>
    <w:p w:rsidR="00D40927" w:rsidRPr="00D40927" w:rsidRDefault="00C22879" w:rsidP="00D40927">
      <w:pPr>
        <w:pStyle w:val="ListParagraph"/>
        <w:numPr>
          <w:ilvl w:val="0"/>
          <w:numId w:val="1"/>
        </w:numPr>
        <w:rPr>
          <w:rStyle w:val="Hyperlink"/>
          <w:b/>
          <w:color w:val="auto"/>
          <w:sz w:val="24"/>
          <w:szCs w:val="24"/>
          <w:u w:val="none"/>
        </w:rPr>
      </w:pPr>
      <w:hyperlink w:anchor="PAYROLL" w:history="1">
        <w:r w:rsidR="006B55FA" w:rsidRPr="00490C6A">
          <w:rPr>
            <w:rStyle w:val="Hyperlink"/>
            <w:b/>
            <w:sz w:val="24"/>
            <w:szCs w:val="24"/>
          </w:rPr>
          <w:t>PAYROLL INFORMATION</w:t>
        </w:r>
      </w:hyperlink>
    </w:p>
    <w:p w:rsidR="00DC0CC5" w:rsidRPr="00B35272" w:rsidRDefault="00DC0CC5" w:rsidP="00DC0CC5">
      <w:pPr>
        <w:pStyle w:val="ListParagraph"/>
        <w:numPr>
          <w:ilvl w:val="1"/>
          <w:numId w:val="1"/>
        </w:numPr>
        <w:rPr>
          <w:rStyle w:val="Hyperlink"/>
          <w:color w:val="auto"/>
          <w:sz w:val="24"/>
          <w:szCs w:val="24"/>
          <w:u w:val="none"/>
        </w:rPr>
      </w:pPr>
      <w:r w:rsidRPr="00B35272">
        <w:rPr>
          <w:rStyle w:val="Hyperlink"/>
          <w:color w:val="auto"/>
          <w:sz w:val="24"/>
          <w:szCs w:val="24"/>
          <w:u w:val="none"/>
        </w:rPr>
        <w:t>Direct Deposit</w:t>
      </w:r>
    </w:p>
    <w:p w:rsidR="00DC0CC5" w:rsidRPr="00B35272" w:rsidRDefault="00DC0CC5" w:rsidP="00DC0CC5">
      <w:pPr>
        <w:pStyle w:val="ListParagraph"/>
        <w:numPr>
          <w:ilvl w:val="1"/>
          <w:numId w:val="1"/>
        </w:numPr>
        <w:rPr>
          <w:rStyle w:val="Hyperlink"/>
          <w:color w:val="auto"/>
          <w:sz w:val="24"/>
          <w:szCs w:val="24"/>
          <w:u w:val="none"/>
        </w:rPr>
      </w:pPr>
      <w:r w:rsidRPr="00B35272">
        <w:rPr>
          <w:rStyle w:val="Hyperlink"/>
          <w:color w:val="auto"/>
          <w:sz w:val="24"/>
          <w:szCs w:val="24"/>
          <w:u w:val="none"/>
        </w:rPr>
        <w:t>Earnings Statements</w:t>
      </w:r>
    </w:p>
    <w:p w:rsidR="00DC0CC5" w:rsidRPr="00B35272" w:rsidRDefault="00DC0CC5" w:rsidP="00DC0CC5">
      <w:pPr>
        <w:pStyle w:val="ListParagraph"/>
        <w:numPr>
          <w:ilvl w:val="1"/>
          <w:numId w:val="1"/>
        </w:numPr>
        <w:rPr>
          <w:rStyle w:val="Hyperlink"/>
          <w:color w:val="auto"/>
          <w:sz w:val="24"/>
          <w:szCs w:val="24"/>
          <w:u w:val="none"/>
        </w:rPr>
      </w:pPr>
      <w:r w:rsidRPr="00B35272">
        <w:rPr>
          <w:rStyle w:val="Hyperlink"/>
          <w:color w:val="auto"/>
          <w:sz w:val="24"/>
          <w:szCs w:val="24"/>
          <w:u w:val="none"/>
        </w:rPr>
        <w:t>Payroll Deductions</w:t>
      </w:r>
    </w:p>
    <w:p w:rsidR="00B66AE6" w:rsidRPr="00B35272" w:rsidRDefault="00C22879" w:rsidP="00D40927">
      <w:pPr>
        <w:pStyle w:val="ListParagraph"/>
        <w:numPr>
          <w:ilvl w:val="1"/>
          <w:numId w:val="1"/>
        </w:numPr>
        <w:rPr>
          <w:rStyle w:val="Hyperlink"/>
          <w:color w:val="auto"/>
          <w:sz w:val="24"/>
          <w:szCs w:val="24"/>
          <w:u w:val="none"/>
        </w:rPr>
      </w:pPr>
      <w:hyperlink w:anchor="Payroll" w:history="1">
        <w:r w:rsidR="00B66AE6" w:rsidRPr="00B35272">
          <w:rPr>
            <w:rStyle w:val="Hyperlink"/>
            <w:color w:val="auto"/>
            <w:sz w:val="24"/>
            <w:szCs w:val="24"/>
            <w:u w:val="none"/>
          </w:rPr>
          <w:t>Compensation/Payroll Procedures</w:t>
        </w:r>
      </w:hyperlink>
    </w:p>
    <w:p w:rsidR="00D40927" w:rsidRPr="00B35272" w:rsidRDefault="00D40927" w:rsidP="00D40927">
      <w:pPr>
        <w:pStyle w:val="ListParagraph"/>
        <w:numPr>
          <w:ilvl w:val="1"/>
          <w:numId w:val="1"/>
        </w:numPr>
        <w:rPr>
          <w:rStyle w:val="Hyperlink"/>
          <w:color w:val="auto"/>
          <w:sz w:val="24"/>
          <w:szCs w:val="24"/>
          <w:u w:val="none"/>
        </w:rPr>
      </w:pPr>
      <w:r w:rsidRPr="00B35272">
        <w:rPr>
          <w:rStyle w:val="Hyperlink"/>
          <w:color w:val="auto"/>
          <w:sz w:val="24"/>
          <w:szCs w:val="24"/>
          <w:u w:val="none"/>
        </w:rPr>
        <w:t>Leave Reports/Time Reports</w:t>
      </w:r>
    </w:p>
    <w:p w:rsidR="00D40927" w:rsidRPr="00B35272" w:rsidRDefault="00D40927" w:rsidP="00D40927">
      <w:pPr>
        <w:pStyle w:val="ListParagraph"/>
        <w:numPr>
          <w:ilvl w:val="1"/>
          <w:numId w:val="1"/>
        </w:numPr>
        <w:rPr>
          <w:rStyle w:val="Hyperlink"/>
          <w:color w:val="auto"/>
          <w:sz w:val="24"/>
          <w:szCs w:val="24"/>
          <w:u w:val="none"/>
        </w:rPr>
      </w:pPr>
      <w:r w:rsidRPr="00B35272">
        <w:rPr>
          <w:rStyle w:val="Hyperlink"/>
          <w:color w:val="auto"/>
          <w:sz w:val="24"/>
          <w:szCs w:val="24"/>
          <w:u w:val="none"/>
        </w:rPr>
        <w:t>University Staff Overtime and Compensatory Time</w:t>
      </w:r>
    </w:p>
    <w:p w:rsidR="00D40927" w:rsidRPr="000D3B7C" w:rsidRDefault="00D40927" w:rsidP="00D40927">
      <w:pPr>
        <w:pStyle w:val="ListParagraph"/>
        <w:numPr>
          <w:ilvl w:val="1"/>
          <w:numId w:val="1"/>
        </w:numPr>
        <w:rPr>
          <w:rStyle w:val="Hyperlink"/>
          <w:color w:val="auto"/>
          <w:sz w:val="24"/>
          <w:szCs w:val="24"/>
          <w:u w:val="none"/>
        </w:rPr>
      </w:pPr>
      <w:r w:rsidRPr="000D3B7C">
        <w:rPr>
          <w:rStyle w:val="Hyperlink"/>
          <w:color w:val="auto"/>
          <w:sz w:val="24"/>
          <w:szCs w:val="24"/>
          <w:u w:val="none"/>
        </w:rPr>
        <w:t>University Staff Shift Differential</w:t>
      </w:r>
    </w:p>
    <w:p w:rsidR="00D40927" w:rsidRPr="000D3B7C" w:rsidRDefault="00D40927" w:rsidP="00D40927">
      <w:pPr>
        <w:pStyle w:val="ListParagraph"/>
        <w:numPr>
          <w:ilvl w:val="1"/>
          <w:numId w:val="1"/>
        </w:numPr>
        <w:rPr>
          <w:rStyle w:val="Hyperlink"/>
          <w:color w:val="auto"/>
          <w:sz w:val="24"/>
          <w:szCs w:val="24"/>
          <w:u w:val="none"/>
        </w:rPr>
      </w:pPr>
      <w:r w:rsidRPr="000D3B7C">
        <w:rPr>
          <w:rStyle w:val="Hyperlink"/>
          <w:color w:val="auto"/>
          <w:sz w:val="24"/>
          <w:szCs w:val="24"/>
          <w:u w:val="none"/>
        </w:rPr>
        <w:t>Lump Sum Payments</w:t>
      </w:r>
    </w:p>
    <w:p w:rsidR="00D40927" w:rsidRPr="00B35272" w:rsidRDefault="00DC0CC5" w:rsidP="00D40927">
      <w:pPr>
        <w:pStyle w:val="ListParagraph"/>
        <w:numPr>
          <w:ilvl w:val="1"/>
          <w:numId w:val="1"/>
        </w:numPr>
        <w:spacing w:after="0"/>
        <w:rPr>
          <w:rStyle w:val="Hyperlink"/>
          <w:color w:val="auto"/>
          <w:sz w:val="24"/>
          <w:szCs w:val="24"/>
          <w:u w:val="none"/>
        </w:rPr>
      </w:pPr>
      <w:r w:rsidRPr="00B35272">
        <w:rPr>
          <w:rStyle w:val="Hyperlink"/>
          <w:color w:val="auto"/>
          <w:sz w:val="24"/>
          <w:szCs w:val="24"/>
          <w:u w:val="none"/>
        </w:rPr>
        <w:t>Overload Payments</w:t>
      </w:r>
    </w:p>
    <w:p w:rsidR="00D40927" w:rsidRPr="00D40927" w:rsidRDefault="00D40927" w:rsidP="00D40927">
      <w:pPr>
        <w:spacing w:after="0"/>
        <w:ind w:left="780"/>
        <w:rPr>
          <w:rStyle w:val="Hyperlink"/>
          <w:b/>
          <w:color w:val="auto"/>
          <w:sz w:val="24"/>
          <w:szCs w:val="24"/>
          <w:u w:val="none"/>
        </w:rPr>
      </w:pPr>
    </w:p>
    <w:p w:rsidR="00A231DD" w:rsidRPr="008D5BC9" w:rsidRDefault="00C22879" w:rsidP="00DA1FAE">
      <w:pPr>
        <w:pStyle w:val="ListParagraph"/>
        <w:numPr>
          <w:ilvl w:val="0"/>
          <w:numId w:val="1"/>
        </w:numPr>
        <w:rPr>
          <w:rStyle w:val="Hyperlink"/>
          <w:b/>
          <w:color w:val="auto"/>
          <w:sz w:val="24"/>
          <w:szCs w:val="24"/>
          <w:u w:val="none"/>
        </w:rPr>
      </w:pPr>
      <w:hyperlink w:anchor="BENEFITS" w:history="1">
        <w:r w:rsidR="006B55FA" w:rsidRPr="00D37D40">
          <w:rPr>
            <w:rStyle w:val="Hyperlink"/>
            <w:b/>
            <w:sz w:val="24"/>
            <w:szCs w:val="24"/>
          </w:rPr>
          <w:t>BENEFITS</w:t>
        </w:r>
      </w:hyperlink>
      <w:r w:rsidR="00DA1FAE" w:rsidRPr="008D5BC9">
        <w:rPr>
          <w:rStyle w:val="Hyperlink"/>
          <w:b/>
          <w:color w:val="auto"/>
          <w:sz w:val="24"/>
          <w:szCs w:val="24"/>
          <w:u w:val="none"/>
        </w:rPr>
        <w:t xml:space="preserve"> </w:t>
      </w:r>
    </w:p>
    <w:p w:rsidR="00B363A8" w:rsidRPr="00B35272" w:rsidRDefault="00B363A8" w:rsidP="00B363A8">
      <w:pPr>
        <w:pStyle w:val="ListParagraph"/>
        <w:numPr>
          <w:ilvl w:val="1"/>
          <w:numId w:val="1"/>
        </w:numPr>
        <w:rPr>
          <w:sz w:val="24"/>
          <w:szCs w:val="24"/>
        </w:rPr>
      </w:pPr>
      <w:r w:rsidRPr="00B35272">
        <w:rPr>
          <w:sz w:val="24"/>
          <w:szCs w:val="24"/>
        </w:rPr>
        <w:t>General Benefits Information</w:t>
      </w:r>
    </w:p>
    <w:p w:rsidR="00DA1FAE" w:rsidRPr="00B35272" w:rsidRDefault="00C22879" w:rsidP="00DA1FAE">
      <w:pPr>
        <w:pStyle w:val="ListParagraph"/>
        <w:numPr>
          <w:ilvl w:val="1"/>
          <w:numId w:val="1"/>
        </w:numPr>
        <w:rPr>
          <w:rStyle w:val="Hyperlink"/>
          <w:color w:val="auto"/>
          <w:sz w:val="24"/>
          <w:szCs w:val="24"/>
          <w:u w:val="none"/>
        </w:rPr>
      </w:pPr>
      <w:hyperlink w:anchor="TuitionReimb" w:history="1">
        <w:r w:rsidR="00DA1FAE" w:rsidRPr="00B35272">
          <w:rPr>
            <w:rStyle w:val="Hyperlink"/>
            <w:color w:val="auto"/>
            <w:sz w:val="24"/>
            <w:szCs w:val="24"/>
            <w:u w:val="none"/>
          </w:rPr>
          <w:t>Tuition Reimbursement</w:t>
        </w:r>
      </w:hyperlink>
    </w:p>
    <w:p w:rsidR="00D40927" w:rsidRPr="00324E9B" w:rsidRDefault="00D40927" w:rsidP="00D40927">
      <w:pPr>
        <w:pStyle w:val="ListParagraph"/>
        <w:numPr>
          <w:ilvl w:val="1"/>
          <w:numId w:val="1"/>
        </w:numPr>
        <w:spacing w:after="0"/>
        <w:rPr>
          <w:rStyle w:val="Hyperlink"/>
          <w:color w:val="auto"/>
          <w:sz w:val="24"/>
          <w:szCs w:val="24"/>
          <w:u w:val="none"/>
        </w:rPr>
      </w:pPr>
      <w:r w:rsidRPr="00324E9B">
        <w:rPr>
          <w:rStyle w:val="Hyperlink"/>
          <w:color w:val="auto"/>
          <w:sz w:val="24"/>
          <w:szCs w:val="24"/>
          <w:u w:val="none"/>
        </w:rPr>
        <w:t>Telecommuting</w:t>
      </w:r>
    </w:p>
    <w:p w:rsidR="00D40927" w:rsidRPr="00D40927" w:rsidRDefault="00D40927" w:rsidP="00D40927">
      <w:pPr>
        <w:spacing w:after="0"/>
        <w:ind w:left="780"/>
        <w:rPr>
          <w:b/>
          <w:sz w:val="24"/>
          <w:szCs w:val="24"/>
        </w:rPr>
      </w:pPr>
    </w:p>
    <w:p w:rsidR="00652BE5" w:rsidRDefault="00C22879" w:rsidP="00652BE5">
      <w:pPr>
        <w:pStyle w:val="ListParagraph"/>
        <w:numPr>
          <w:ilvl w:val="0"/>
          <w:numId w:val="1"/>
        </w:numPr>
        <w:rPr>
          <w:b/>
          <w:sz w:val="24"/>
          <w:szCs w:val="24"/>
        </w:rPr>
      </w:pPr>
      <w:hyperlink w:anchor="LEAVE" w:history="1">
        <w:r w:rsidR="006B55FA" w:rsidRPr="00D37D40">
          <w:rPr>
            <w:rStyle w:val="Hyperlink"/>
            <w:b/>
            <w:sz w:val="24"/>
            <w:szCs w:val="24"/>
          </w:rPr>
          <w:t>LEAVE PROVISIONS</w:t>
        </w:r>
      </w:hyperlink>
    </w:p>
    <w:p w:rsidR="00652BE5" w:rsidRPr="00B35272" w:rsidRDefault="00C22879" w:rsidP="00652BE5">
      <w:pPr>
        <w:pStyle w:val="ListParagraph"/>
        <w:numPr>
          <w:ilvl w:val="1"/>
          <w:numId w:val="1"/>
        </w:numPr>
        <w:rPr>
          <w:sz w:val="24"/>
          <w:szCs w:val="24"/>
        </w:rPr>
      </w:pPr>
      <w:hyperlink w:anchor="Vacation" w:history="1">
        <w:r w:rsidR="00652BE5" w:rsidRPr="00B35272">
          <w:rPr>
            <w:rStyle w:val="Hyperlink"/>
            <w:color w:val="auto"/>
            <w:sz w:val="24"/>
            <w:szCs w:val="24"/>
            <w:u w:val="none"/>
          </w:rPr>
          <w:t>Vacation</w:t>
        </w:r>
      </w:hyperlink>
    </w:p>
    <w:p w:rsidR="00652BE5" w:rsidRPr="00B35272" w:rsidRDefault="00C22879" w:rsidP="00652BE5">
      <w:pPr>
        <w:pStyle w:val="ListParagraph"/>
        <w:numPr>
          <w:ilvl w:val="1"/>
          <w:numId w:val="1"/>
        </w:numPr>
        <w:rPr>
          <w:sz w:val="24"/>
          <w:szCs w:val="24"/>
        </w:rPr>
      </w:pPr>
      <w:hyperlink w:anchor="Personal" w:history="1">
        <w:r w:rsidR="00652BE5" w:rsidRPr="00B35272">
          <w:rPr>
            <w:rStyle w:val="Hyperlink"/>
            <w:color w:val="auto"/>
            <w:sz w:val="24"/>
            <w:szCs w:val="24"/>
            <w:u w:val="none"/>
          </w:rPr>
          <w:t>Personal</w:t>
        </w:r>
      </w:hyperlink>
    </w:p>
    <w:p w:rsidR="00652BE5" w:rsidRPr="00B35272" w:rsidRDefault="00C22879" w:rsidP="00652BE5">
      <w:pPr>
        <w:pStyle w:val="ListParagraph"/>
        <w:numPr>
          <w:ilvl w:val="1"/>
          <w:numId w:val="1"/>
        </w:numPr>
        <w:rPr>
          <w:sz w:val="24"/>
          <w:szCs w:val="24"/>
        </w:rPr>
      </w:pPr>
      <w:hyperlink w:anchor="Sick" w:history="1">
        <w:r w:rsidR="00652BE5" w:rsidRPr="00B35272">
          <w:rPr>
            <w:rStyle w:val="Hyperlink"/>
            <w:color w:val="auto"/>
            <w:sz w:val="24"/>
            <w:szCs w:val="24"/>
            <w:u w:val="none"/>
          </w:rPr>
          <w:t>Sick</w:t>
        </w:r>
      </w:hyperlink>
    </w:p>
    <w:p w:rsidR="00652BE5" w:rsidRPr="00B35272" w:rsidRDefault="00C22879" w:rsidP="00652BE5">
      <w:pPr>
        <w:pStyle w:val="ListParagraph"/>
        <w:numPr>
          <w:ilvl w:val="1"/>
          <w:numId w:val="1"/>
        </w:numPr>
        <w:rPr>
          <w:rStyle w:val="Hyperlink"/>
          <w:color w:val="auto"/>
          <w:sz w:val="24"/>
          <w:szCs w:val="24"/>
          <w:u w:val="none"/>
        </w:rPr>
      </w:pPr>
      <w:hyperlink w:anchor="LegalHolidays" w:history="1">
        <w:r w:rsidR="00652BE5" w:rsidRPr="00B35272">
          <w:rPr>
            <w:rStyle w:val="Hyperlink"/>
            <w:color w:val="auto"/>
            <w:sz w:val="24"/>
            <w:szCs w:val="24"/>
            <w:u w:val="none"/>
          </w:rPr>
          <w:t>Paid Legal Holidays</w:t>
        </w:r>
      </w:hyperlink>
    </w:p>
    <w:p w:rsidR="00652BE5" w:rsidRPr="00B35272" w:rsidRDefault="00C22879" w:rsidP="00652BE5">
      <w:pPr>
        <w:pStyle w:val="ListParagraph"/>
        <w:numPr>
          <w:ilvl w:val="1"/>
          <w:numId w:val="1"/>
        </w:numPr>
        <w:rPr>
          <w:sz w:val="24"/>
          <w:szCs w:val="24"/>
        </w:rPr>
      </w:pPr>
      <w:hyperlink w:anchor="FMLA" w:history="1">
        <w:r w:rsidR="00652BE5" w:rsidRPr="00B35272">
          <w:rPr>
            <w:rStyle w:val="Hyperlink"/>
            <w:color w:val="auto"/>
            <w:sz w:val="24"/>
            <w:szCs w:val="24"/>
            <w:u w:val="none"/>
          </w:rPr>
          <w:t>FMLA/WFMLA</w:t>
        </w:r>
      </w:hyperlink>
    </w:p>
    <w:p w:rsidR="00ED25DD" w:rsidRDefault="00ED25DD" w:rsidP="00ED25DD">
      <w:pPr>
        <w:pStyle w:val="ListParagraph"/>
        <w:numPr>
          <w:ilvl w:val="1"/>
          <w:numId w:val="1"/>
        </w:numPr>
        <w:rPr>
          <w:rStyle w:val="Hyperlink"/>
          <w:color w:val="auto"/>
          <w:sz w:val="24"/>
          <w:szCs w:val="24"/>
          <w:u w:val="none"/>
        </w:rPr>
      </w:pPr>
      <w:r>
        <w:rPr>
          <w:rStyle w:val="Hyperlink"/>
          <w:color w:val="auto"/>
          <w:sz w:val="24"/>
          <w:szCs w:val="24"/>
          <w:u w:val="none"/>
        </w:rPr>
        <w:t>Miscellaneous Leave Provisions</w:t>
      </w:r>
    </w:p>
    <w:p w:rsidR="00ED25DD" w:rsidRPr="00B35272" w:rsidRDefault="00ED25DD" w:rsidP="00ED25DD">
      <w:pPr>
        <w:pStyle w:val="ListParagraph"/>
        <w:numPr>
          <w:ilvl w:val="2"/>
          <w:numId w:val="1"/>
        </w:numPr>
        <w:rPr>
          <w:sz w:val="24"/>
          <w:szCs w:val="24"/>
        </w:rPr>
      </w:pPr>
      <w:r w:rsidRPr="00B35272">
        <w:rPr>
          <w:rStyle w:val="Hyperlink"/>
          <w:color w:val="auto"/>
          <w:sz w:val="24"/>
          <w:szCs w:val="24"/>
          <w:u w:val="none"/>
        </w:rPr>
        <w:t>Bereavement</w:t>
      </w:r>
    </w:p>
    <w:p w:rsidR="00652BE5" w:rsidRPr="00B35272" w:rsidRDefault="00C22879" w:rsidP="00ED25DD">
      <w:pPr>
        <w:pStyle w:val="ListParagraph"/>
        <w:numPr>
          <w:ilvl w:val="2"/>
          <w:numId w:val="1"/>
        </w:numPr>
        <w:rPr>
          <w:sz w:val="24"/>
          <w:szCs w:val="24"/>
        </w:rPr>
      </w:pPr>
      <w:hyperlink w:anchor="MilitaryLeave" w:history="1">
        <w:r w:rsidR="00652BE5" w:rsidRPr="00B35272">
          <w:rPr>
            <w:rStyle w:val="Hyperlink"/>
            <w:color w:val="auto"/>
            <w:sz w:val="24"/>
            <w:szCs w:val="24"/>
            <w:u w:val="none"/>
          </w:rPr>
          <w:t>Military Leave</w:t>
        </w:r>
      </w:hyperlink>
    </w:p>
    <w:p w:rsidR="00652BE5" w:rsidRPr="00B35272" w:rsidRDefault="00C22879" w:rsidP="00ED25DD">
      <w:pPr>
        <w:pStyle w:val="ListParagraph"/>
        <w:numPr>
          <w:ilvl w:val="2"/>
          <w:numId w:val="1"/>
        </w:numPr>
        <w:rPr>
          <w:rStyle w:val="Hyperlink"/>
          <w:color w:val="auto"/>
          <w:sz w:val="24"/>
          <w:szCs w:val="24"/>
          <w:u w:val="none"/>
        </w:rPr>
      </w:pPr>
      <w:hyperlink w:anchor="Catastrophic" w:history="1">
        <w:r w:rsidR="00652BE5" w:rsidRPr="00B35272">
          <w:rPr>
            <w:rStyle w:val="Hyperlink"/>
            <w:color w:val="auto"/>
            <w:sz w:val="24"/>
            <w:szCs w:val="24"/>
            <w:u w:val="none"/>
          </w:rPr>
          <w:t>Catastrophic Leave</w:t>
        </w:r>
      </w:hyperlink>
    </w:p>
    <w:p w:rsidR="00D40927" w:rsidRPr="00B35272" w:rsidRDefault="00D40927" w:rsidP="00ED25DD">
      <w:pPr>
        <w:pStyle w:val="ListParagraph"/>
        <w:numPr>
          <w:ilvl w:val="2"/>
          <w:numId w:val="1"/>
        </w:numPr>
        <w:rPr>
          <w:rStyle w:val="Hyperlink"/>
          <w:color w:val="auto"/>
          <w:sz w:val="24"/>
          <w:szCs w:val="24"/>
          <w:u w:val="none"/>
        </w:rPr>
      </w:pPr>
      <w:r w:rsidRPr="00B35272">
        <w:rPr>
          <w:rStyle w:val="Hyperlink"/>
          <w:color w:val="auto"/>
          <w:sz w:val="24"/>
          <w:szCs w:val="24"/>
          <w:u w:val="none"/>
        </w:rPr>
        <w:t>Voting</w:t>
      </w:r>
    </w:p>
    <w:p w:rsidR="00D40927" w:rsidRPr="00B35272" w:rsidRDefault="00D40927" w:rsidP="00ED25DD">
      <w:pPr>
        <w:pStyle w:val="ListParagraph"/>
        <w:numPr>
          <w:ilvl w:val="2"/>
          <w:numId w:val="1"/>
        </w:numPr>
        <w:spacing w:after="0"/>
        <w:rPr>
          <w:rStyle w:val="Hyperlink"/>
          <w:color w:val="auto"/>
          <w:sz w:val="24"/>
          <w:szCs w:val="24"/>
          <w:u w:val="none"/>
        </w:rPr>
      </w:pPr>
      <w:r w:rsidRPr="00B35272">
        <w:rPr>
          <w:rStyle w:val="Hyperlink"/>
          <w:color w:val="auto"/>
          <w:sz w:val="24"/>
          <w:szCs w:val="24"/>
          <w:u w:val="none"/>
        </w:rPr>
        <w:t>Jury Duty</w:t>
      </w:r>
    </w:p>
    <w:p w:rsidR="00D40927" w:rsidRPr="00D40927" w:rsidRDefault="00D40927" w:rsidP="00D40927">
      <w:pPr>
        <w:spacing w:after="0"/>
        <w:ind w:left="780"/>
        <w:rPr>
          <w:b/>
          <w:sz w:val="24"/>
          <w:szCs w:val="24"/>
        </w:rPr>
      </w:pPr>
    </w:p>
    <w:p w:rsidR="00ED25DD" w:rsidRPr="00ED25DD" w:rsidRDefault="00ED25DD" w:rsidP="00ED25DD">
      <w:pPr>
        <w:pStyle w:val="ListParagraph"/>
        <w:numPr>
          <w:ilvl w:val="0"/>
          <w:numId w:val="1"/>
        </w:numPr>
        <w:rPr>
          <w:rStyle w:val="Hyperlink"/>
          <w:b/>
          <w:sz w:val="24"/>
          <w:szCs w:val="24"/>
        </w:rPr>
      </w:pPr>
      <w:r>
        <w:rPr>
          <w:b/>
          <w:sz w:val="24"/>
          <w:szCs w:val="24"/>
        </w:rPr>
        <w:fldChar w:fldCharType="begin"/>
      </w:r>
      <w:r>
        <w:rPr>
          <w:b/>
          <w:sz w:val="24"/>
          <w:szCs w:val="24"/>
        </w:rPr>
        <w:instrText xml:space="preserve"> HYPERLINK  \l "EAP" </w:instrText>
      </w:r>
      <w:r>
        <w:rPr>
          <w:b/>
          <w:sz w:val="24"/>
          <w:szCs w:val="24"/>
        </w:rPr>
        <w:fldChar w:fldCharType="separate"/>
      </w:r>
      <w:r w:rsidR="000023C4" w:rsidRPr="00ED25DD">
        <w:rPr>
          <w:rStyle w:val="Hyperlink"/>
          <w:b/>
          <w:sz w:val="24"/>
          <w:szCs w:val="24"/>
        </w:rPr>
        <w:t>EMPLOYEE ASSISTANCE PROGRAM (EAP)</w:t>
      </w:r>
    </w:p>
    <w:p w:rsidR="00ED25DD" w:rsidRDefault="00ED25DD" w:rsidP="00ED25DD">
      <w:pPr>
        <w:pStyle w:val="ListParagraph"/>
        <w:ind w:left="780"/>
        <w:rPr>
          <w:b/>
          <w:sz w:val="24"/>
          <w:szCs w:val="24"/>
        </w:rPr>
      </w:pPr>
      <w:r>
        <w:rPr>
          <w:b/>
          <w:sz w:val="24"/>
          <w:szCs w:val="24"/>
        </w:rPr>
        <w:fldChar w:fldCharType="end"/>
      </w:r>
    </w:p>
    <w:p w:rsidR="00DA1FAE" w:rsidRPr="00ED25DD" w:rsidRDefault="00C22879" w:rsidP="00ED25DD">
      <w:pPr>
        <w:pStyle w:val="ListParagraph"/>
        <w:numPr>
          <w:ilvl w:val="0"/>
          <w:numId w:val="1"/>
        </w:numPr>
        <w:rPr>
          <w:b/>
          <w:sz w:val="24"/>
          <w:szCs w:val="24"/>
        </w:rPr>
      </w:pPr>
      <w:hyperlink w:anchor="PERFORM" w:history="1">
        <w:r w:rsidR="000023C4" w:rsidRPr="00ED25DD">
          <w:rPr>
            <w:rStyle w:val="Hyperlink"/>
            <w:b/>
            <w:sz w:val="24"/>
            <w:szCs w:val="24"/>
          </w:rPr>
          <w:t>PERFORMANCE EVALUATIONS</w:t>
        </w:r>
      </w:hyperlink>
    </w:p>
    <w:p w:rsidR="005B68A7" w:rsidRPr="009E1E81" w:rsidRDefault="005B68A7" w:rsidP="009E1E81">
      <w:pPr>
        <w:pStyle w:val="ListParagraph"/>
        <w:rPr>
          <w:b/>
          <w:sz w:val="24"/>
          <w:szCs w:val="24"/>
        </w:rPr>
      </w:pPr>
    </w:p>
    <w:p w:rsidR="009E1E81" w:rsidRDefault="00C22879" w:rsidP="009E1E81">
      <w:pPr>
        <w:pStyle w:val="ListParagraph"/>
        <w:numPr>
          <w:ilvl w:val="0"/>
          <w:numId w:val="1"/>
        </w:numPr>
        <w:rPr>
          <w:b/>
          <w:sz w:val="24"/>
          <w:szCs w:val="24"/>
        </w:rPr>
      </w:pPr>
      <w:hyperlink w:anchor="TRAVEL" w:history="1">
        <w:r w:rsidR="000023C4" w:rsidRPr="00D37D40">
          <w:rPr>
            <w:rStyle w:val="Hyperlink"/>
            <w:b/>
            <w:sz w:val="24"/>
            <w:szCs w:val="24"/>
          </w:rPr>
          <w:t>TRAVEL POLICY &amp; PROCEDURE</w:t>
        </w:r>
        <w:r w:rsidR="000023C4" w:rsidRPr="00ED25DD">
          <w:rPr>
            <w:rStyle w:val="Hyperlink"/>
            <w:b/>
            <w:sz w:val="24"/>
            <w:szCs w:val="24"/>
          </w:rPr>
          <w:t>S</w:t>
        </w:r>
      </w:hyperlink>
    </w:p>
    <w:p w:rsidR="009E1E81" w:rsidRPr="009E1E81" w:rsidRDefault="009E1E81" w:rsidP="009E1E81">
      <w:pPr>
        <w:pStyle w:val="ListParagraph"/>
        <w:rPr>
          <w:b/>
          <w:sz w:val="24"/>
          <w:szCs w:val="24"/>
        </w:rPr>
      </w:pPr>
    </w:p>
    <w:p w:rsidR="00B66AE6" w:rsidRDefault="00C22879" w:rsidP="00B66AE6">
      <w:pPr>
        <w:pStyle w:val="ListParagraph"/>
        <w:numPr>
          <w:ilvl w:val="0"/>
          <w:numId w:val="1"/>
        </w:numPr>
        <w:rPr>
          <w:b/>
          <w:sz w:val="24"/>
          <w:szCs w:val="24"/>
        </w:rPr>
      </w:pPr>
      <w:hyperlink w:anchor="EXITING" w:history="1">
        <w:r w:rsidR="000023C4" w:rsidRPr="00D37D40">
          <w:rPr>
            <w:rStyle w:val="Hyperlink"/>
            <w:b/>
            <w:sz w:val="24"/>
            <w:szCs w:val="24"/>
          </w:rPr>
          <w:t>EXITING EMPLOYMENT</w:t>
        </w:r>
      </w:hyperlink>
    </w:p>
    <w:p w:rsidR="008E2B0C" w:rsidRPr="00B35272" w:rsidRDefault="008E2B0C" w:rsidP="00602C5E">
      <w:pPr>
        <w:pStyle w:val="ListParagraph"/>
        <w:numPr>
          <w:ilvl w:val="1"/>
          <w:numId w:val="1"/>
        </w:numPr>
        <w:rPr>
          <w:sz w:val="24"/>
          <w:szCs w:val="24"/>
        </w:rPr>
      </w:pPr>
      <w:r w:rsidRPr="00B35272">
        <w:rPr>
          <w:sz w:val="24"/>
          <w:szCs w:val="24"/>
        </w:rPr>
        <w:t>Departure Procedures</w:t>
      </w:r>
    </w:p>
    <w:p w:rsidR="00602C5E" w:rsidRPr="00B35272" w:rsidRDefault="00C22879" w:rsidP="00602C5E">
      <w:pPr>
        <w:pStyle w:val="ListParagraph"/>
        <w:numPr>
          <w:ilvl w:val="2"/>
          <w:numId w:val="1"/>
        </w:numPr>
        <w:rPr>
          <w:rStyle w:val="Hyperlink"/>
          <w:color w:val="auto"/>
          <w:sz w:val="24"/>
          <w:szCs w:val="24"/>
          <w:u w:val="none"/>
        </w:rPr>
      </w:pPr>
      <w:hyperlink w:anchor="Resignation" w:history="1">
        <w:r w:rsidR="00602C5E" w:rsidRPr="00B35272">
          <w:rPr>
            <w:rStyle w:val="Hyperlink"/>
            <w:color w:val="auto"/>
            <w:sz w:val="24"/>
            <w:szCs w:val="24"/>
            <w:u w:val="none"/>
          </w:rPr>
          <w:t>Resignation Procedures</w:t>
        </w:r>
      </w:hyperlink>
    </w:p>
    <w:p w:rsidR="00602C5E" w:rsidRPr="00B35272" w:rsidRDefault="00602C5E" w:rsidP="00602C5E">
      <w:pPr>
        <w:pStyle w:val="ListParagraph"/>
        <w:numPr>
          <w:ilvl w:val="2"/>
          <w:numId w:val="1"/>
        </w:numPr>
        <w:rPr>
          <w:sz w:val="24"/>
          <w:szCs w:val="24"/>
        </w:rPr>
      </w:pPr>
      <w:r w:rsidRPr="00B35272">
        <w:rPr>
          <w:sz w:val="24"/>
          <w:szCs w:val="24"/>
        </w:rPr>
        <w:t>Retirement Procedures</w:t>
      </w:r>
    </w:p>
    <w:p w:rsidR="00602C5E" w:rsidRPr="00B35272" w:rsidRDefault="00602C5E" w:rsidP="00602C5E">
      <w:pPr>
        <w:pStyle w:val="ListParagraph"/>
        <w:numPr>
          <w:ilvl w:val="2"/>
          <w:numId w:val="1"/>
        </w:numPr>
        <w:rPr>
          <w:sz w:val="24"/>
          <w:szCs w:val="24"/>
        </w:rPr>
      </w:pPr>
      <w:r w:rsidRPr="00B35272">
        <w:rPr>
          <w:sz w:val="24"/>
          <w:szCs w:val="24"/>
        </w:rPr>
        <w:t>Death of an Employee</w:t>
      </w:r>
    </w:p>
    <w:p w:rsidR="00602C5E" w:rsidRPr="00B35272" w:rsidRDefault="00602C5E" w:rsidP="00602C5E">
      <w:pPr>
        <w:pStyle w:val="ListParagraph"/>
        <w:numPr>
          <w:ilvl w:val="1"/>
          <w:numId w:val="1"/>
        </w:numPr>
        <w:rPr>
          <w:sz w:val="24"/>
          <w:szCs w:val="24"/>
        </w:rPr>
      </w:pPr>
      <w:r w:rsidRPr="00B35272">
        <w:rPr>
          <w:sz w:val="24"/>
          <w:szCs w:val="24"/>
        </w:rPr>
        <w:t>Exit Interview</w:t>
      </w:r>
    </w:p>
    <w:p w:rsidR="00602C5E" w:rsidRPr="00B35272" w:rsidRDefault="00602C5E" w:rsidP="00602C5E">
      <w:pPr>
        <w:pStyle w:val="ListParagraph"/>
        <w:numPr>
          <w:ilvl w:val="1"/>
          <w:numId w:val="1"/>
        </w:numPr>
        <w:rPr>
          <w:sz w:val="24"/>
          <w:szCs w:val="24"/>
        </w:rPr>
      </w:pPr>
      <w:r w:rsidRPr="00B35272">
        <w:rPr>
          <w:sz w:val="24"/>
          <w:szCs w:val="24"/>
        </w:rPr>
        <w:t>Final Pay</w:t>
      </w:r>
    </w:p>
    <w:p w:rsidR="008E2B0C" w:rsidRDefault="008E2B0C" w:rsidP="008E2B0C">
      <w:pPr>
        <w:pStyle w:val="ListParagraph"/>
        <w:ind w:left="780"/>
        <w:rPr>
          <w:b/>
          <w:sz w:val="24"/>
          <w:szCs w:val="24"/>
        </w:rPr>
      </w:pPr>
    </w:p>
    <w:p w:rsidR="00C75836" w:rsidRPr="0076350F" w:rsidRDefault="00C22879" w:rsidP="00D77177">
      <w:pPr>
        <w:pStyle w:val="ListParagraph"/>
        <w:numPr>
          <w:ilvl w:val="0"/>
          <w:numId w:val="1"/>
        </w:numPr>
        <w:rPr>
          <w:b/>
          <w:sz w:val="24"/>
          <w:szCs w:val="24"/>
        </w:rPr>
      </w:pPr>
      <w:hyperlink w:anchor="ADDPLCY" w:history="1">
        <w:r w:rsidR="000023C4" w:rsidRPr="0076350F">
          <w:rPr>
            <w:rStyle w:val="Hyperlink"/>
            <w:b/>
            <w:sz w:val="24"/>
            <w:szCs w:val="24"/>
          </w:rPr>
          <w:t>ADDITIONAL POLICIES AND PROCEDURES</w:t>
        </w:r>
      </w:hyperlink>
      <w:r w:rsidR="00A840C5" w:rsidRPr="0076350F">
        <w:rPr>
          <w:b/>
          <w:sz w:val="24"/>
          <w:szCs w:val="24"/>
        </w:rPr>
        <w:br w:type="page"/>
      </w:r>
    </w:p>
    <w:p w:rsidR="00C75836" w:rsidRDefault="00C75836" w:rsidP="00C75836">
      <w:pPr>
        <w:pStyle w:val="ListParagraph"/>
        <w:numPr>
          <w:ilvl w:val="0"/>
          <w:numId w:val="4"/>
        </w:numPr>
        <w:rPr>
          <w:b/>
          <w:sz w:val="28"/>
          <w:szCs w:val="28"/>
        </w:rPr>
      </w:pPr>
      <w:bookmarkStart w:id="1" w:name="INTRODUCTION"/>
      <w:r w:rsidRPr="00C75836">
        <w:rPr>
          <w:b/>
          <w:sz w:val="28"/>
          <w:szCs w:val="28"/>
        </w:rPr>
        <w:lastRenderedPageBreak/>
        <w:t>INTRODUCTION</w:t>
      </w:r>
    </w:p>
    <w:bookmarkEnd w:id="1"/>
    <w:p w:rsidR="00C75836" w:rsidRDefault="00C75836" w:rsidP="00C75836">
      <w:pPr>
        <w:pStyle w:val="ListParagraph"/>
        <w:ind w:left="780"/>
        <w:rPr>
          <w:b/>
          <w:sz w:val="28"/>
          <w:szCs w:val="28"/>
        </w:rPr>
      </w:pPr>
    </w:p>
    <w:p w:rsidR="003725FD" w:rsidRPr="003725FD" w:rsidRDefault="00B35272" w:rsidP="003725FD">
      <w:pPr>
        <w:pStyle w:val="ListParagraph"/>
        <w:numPr>
          <w:ilvl w:val="1"/>
          <w:numId w:val="4"/>
        </w:numPr>
        <w:spacing w:after="0"/>
        <w:rPr>
          <w:b/>
          <w:sz w:val="28"/>
          <w:szCs w:val="28"/>
        </w:rPr>
      </w:pPr>
      <w:r>
        <w:rPr>
          <w:b/>
          <w:sz w:val="28"/>
          <w:szCs w:val="28"/>
        </w:rPr>
        <w:t>Welcome</w:t>
      </w:r>
    </w:p>
    <w:p w:rsidR="003725FD" w:rsidRPr="00D31375" w:rsidRDefault="003725FD" w:rsidP="00F424CE">
      <w:pPr>
        <w:spacing w:after="0" w:line="240" w:lineRule="auto"/>
        <w:ind w:left="1140"/>
        <w:rPr>
          <w:rFonts w:eastAsia="Times New Roman" w:cs="Arial"/>
          <w:sz w:val="16"/>
          <w:lang w:val="en"/>
        </w:rPr>
      </w:pPr>
    </w:p>
    <w:p w:rsidR="003725FD" w:rsidRPr="00AA12D6" w:rsidRDefault="003725FD" w:rsidP="00F424CE">
      <w:pPr>
        <w:spacing w:after="0" w:line="240" w:lineRule="auto"/>
        <w:ind w:left="1140"/>
        <w:rPr>
          <w:rFonts w:eastAsia="Times New Roman" w:cs="Arial"/>
          <w:sz w:val="24"/>
          <w:szCs w:val="24"/>
          <w:lang w:val="en"/>
        </w:rPr>
      </w:pPr>
      <w:r w:rsidRPr="00AA12D6">
        <w:rPr>
          <w:rFonts w:eastAsia="Times New Roman" w:cs="Arial"/>
          <w:sz w:val="24"/>
          <w:szCs w:val="24"/>
          <w:lang w:val="en"/>
        </w:rPr>
        <w:t>Welcome to the University of Wisconsin-Parkside!</w:t>
      </w:r>
    </w:p>
    <w:p w:rsidR="003725FD" w:rsidRDefault="003725FD" w:rsidP="00F424CE">
      <w:pPr>
        <w:spacing w:after="0" w:line="240" w:lineRule="auto"/>
        <w:ind w:left="1140"/>
        <w:rPr>
          <w:rFonts w:eastAsia="Times New Roman" w:cs="Arial"/>
          <w:lang w:val="en"/>
        </w:rPr>
      </w:pPr>
    </w:p>
    <w:p w:rsidR="003725FD" w:rsidRPr="00AA12D6" w:rsidRDefault="003725FD" w:rsidP="00F424CE">
      <w:pPr>
        <w:spacing w:after="0" w:line="240" w:lineRule="auto"/>
        <w:ind w:left="1140"/>
        <w:rPr>
          <w:rFonts w:eastAsia="Times New Roman" w:cs="Arial"/>
          <w:sz w:val="24"/>
          <w:lang w:val="en"/>
        </w:rPr>
      </w:pPr>
      <w:r w:rsidRPr="00AA12D6">
        <w:rPr>
          <w:rFonts w:eastAsia="Times New Roman" w:cs="Arial"/>
          <w:sz w:val="24"/>
          <w:lang w:val="en"/>
        </w:rPr>
        <w:t xml:space="preserve">The University of Wisconsin-Parkside Employee Handbook has been prepared to assist you with questions concerning employment, salary administration, benefits, health and safety, and policies and procedures that affect employees.  </w:t>
      </w:r>
      <w:r w:rsidR="003349AD" w:rsidRPr="00AA12D6">
        <w:rPr>
          <w:rFonts w:eastAsia="Times New Roman" w:cs="Arial"/>
          <w:sz w:val="24"/>
          <w:lang w:val="en"/>
        </w:rPr>
        <w:t>This employee handbook is</w:t>
      </w:r>
      <w:r w:rsidRPr="00AA12D6">
        <w:rPr>
          <w:rFonts w:eastAsia="Times New Roman" w:cs="Arial"/>
          <w:sz w:val="24"/>
          <w:lang w:val="en"/>
        </w:rPr>
        <w:t xml:space="preserve"> meant to be a guide f</w:t>
      </w:r>
      <w:r w:rsidR="003349AD" w:rsidRPr="00AA12D6">
        <w:rPr>
          <w:rFonts w:eastAsia="Times New Roman" w:cs="Arial"/>
          <w:sz w:val="24"/>
          <w:lang w:val="en"/>
        </w:rPr>
        <w:t xml:space="preserve">or any questions you may have and </w:t>
      </w:r>
      <w:r w:rsidRPr="00AA12D6">
        <w:rPr>
          <w:rFonts w:eastAsia="Times New Roman" w:cs="Arial"/>
          <w:sz w:val="24"/>
          <w:lang w:val="en"/>
        </w:rPr>
        <w:t>does not constitute a contract of employment.</w:t>
      </w:r>
    </w:p>
    <w:p w:rsidR="003725FD" w:rsidRDefault="003725FD" w:rsidP="00F424CE">
      <w:pPr>
        <w:spacing w:after="0" w:line="240" w:lineRule="auto"/>
        <w:ind w:left="1140"/>
        <w:rPr>
          <w:rFonts w:eastAsia="Times New Roman" w:cs="Arial"/>
          <w:lang w:val="en"/>
        </w:rPr>
      </w:pPr>
    </w:p>
    <w:p w:rsidR="00C75836" w:rsidRPr="00AA12D6" w:rsidRDefault="00C75836" w:rsidP="00C75836">
      <w:pPr>
        <w:pStyle w:val="ListParagraph"/>
        <w:numPr>
          <w:ilvl w:val="1"/>
          <w:numId w:val="4"/>
        </w:numPr>
        <w:spacing w:after="0"/>
        <w:rPr>
          <w:b/>
          <w:sz w:val="28"/>
          <w:szCs w:val="28"/>
        </w:rPr>
      </w:pPr>
      <w:r w:rsidRPr="00684C60">
        <w:rPr>
          <w:rFonts w:eastAsia="Times New Roman" w:cs="Arial"/>
          <w:b/>
          <w:bCs/>
          <w:sz w:val="28"/>
          <w:szCs w:val="28"/>
          <w:lang w:val="en"/>
        </w:rPr>
        <w:t>Our Vision</w:t>
      </w:r>
    </w:p>
    <w:p w:rsidR="00AA12D6" w:rsidRPr="00D31375" w:rsidRDefault="00AA12D6" w:rsidP="00AA12D6">
      <w:pPr>
        <w:pStyle w:val="ListParagraph"/>
        <w:spacing w:after="0"/>
        <w:ind w:left="1140"/>
        <w:rPr>
          <w:b/>
          <w:sz w:val="16"/>
          <w:szCs w:val="28"/>
        </w:rPr>
      </w:pPr>
    </w:p>
    <w:p w:rsidR="00C75836" w:rsidRPr="00AA12D6" w:rsidRDefault="00C75836" w:rsidP="00BE6A9C">
      <w:pPr>
        <w:spacing w:after="0"/>
        <w:ind w:left="1140"/>
        <w:rPr>
          <w:rFonts w:eastAsia="Times New Roman" w:cs="Arial"/>
          <w:sz w:val="24"/>
          <w:lang w:val="en"/>
        </w:rPr>
      </w:pPr>
      <w:r w:rsidRPr="00AA12D6">
        <w:rPr>
          <w:sz w:val="24"/>
        </w:rPr>
        <w:t>The University of Wisconsin-Parkside is a dynamic learning community grounded in academic excellence and focused on student success, diversity, inclusion and community engagement.  The campus will be a premier comprehensive public institution and a destination of choice, serving as a focal point of local, regional and global progress.</w:t>
      </w:r>
    </w:p>
    <w:p w:rsidR="00C75836" w:rsidRPr="00C75836" w:rsidRDefault="00C75836" w:rsidP="00C75836">
      <w:pPr>
        <w:pStyle w:val="ListParagraph"/>
        <w:ind w:left="1140"/>
        <w:rPr>
          <w:b/>
          <w:sz w:val="28"/>
          <w:szCs w:val="28"/>
        </w:rPr>
      </w:pPr>
    </w:p>
    <w:p w:rsidR="00C75836" w:rsidRDefault="00C75836" w:rsidP="00C75836">
      <w:pPr>
        <w:pStyle w:val="ListParagraph"/>
        <w:numPr>
          <w:ilvl w:val="1"/>
          <w:numId w:val="4"/>
        </w:numPr>
        <w:rPr>
          <w:b/>
          <w:sz w:val="28"/>
          <w:szCs w:val="28"/>
        </w:rPr>
      </w:pPr>
      <w:r>
        <w:rPr>
          <w:b/>
          <w:sz w:val="28"/>
          <w:szCs w:val="28"/>
        </w:rPr>
        <w:t>Our Mission</w:t>
      </w:r>
    </w:p>
    <w:p w:rsidR="00AA12D6" w:rsidRPr="00D31375" w:rsidRDefault="00AA12D6" w:rsidP="00AA12D6">
      <w:pPr>
        <w:pStyle w:val="ListParagraph"/>
        <w:ind w:left="1140"/>
        <w:rPr>
          <w:b/>
          <w:sz w:val="16"/>
          <w:szCs w:val="28"/>
        </w:rPr>
      </w:pPr>
    </w:p>
    <w:p w:rsidR="00C75836" w:rsidRPr="00AA12D6" w:rsidRDefault="00C75836" w:rsidP="00C75836">
      <w:pPr>
        <w:pStyle w:val="ListParagraph"/>
        <w:ind w:left="1140"/>
        <w:rPr>
          <w:sz w:val="24"/>
        </w:rPr>
      </w:pPr>
      <w:r w:rsidRPr="00AA12D6">
        <w:rPr>
          <w:sz w:val="24"/>
        </w:rPr>
        <w:t>The University of Wisconsin-Parkside is committed to high-quality educational programs, creative and scholarly activities, and services responsive to its diverse student population, and its local, national and global communities.</w:t>
      </w:r>
    </w:p>
    <w:p w:rsidR="00C75836" w:rsidRDefault="00C75836" w:rsidP="00C75836">
      <w:pPr>
        <w:pStyle w:val="ListParagraph"/>
        <w:ind w:left="1140"/>
      </w:pPr>
    </w:p>
    <w:p w:rsidR="00C75836" w:rsidRPr="00AA12D6" w:rsidRDefault="008B1D9F" w:rsidP="00C75836">
      <w:pPr>
        <w:pStyle w:val="ListParagraph"/>
        <w:ind w:left="1140"/>
        <w:rPr>
          <w:sz w:val="24"/>
        </w:rPr>
      </w:pPr>
      <w:r w:rsidRPr="00AA12D6">
        <w:rPr>
          <w:sz w:val="24"/>
        </w:rPr>
        <w:t>To fulfill</w:t>
      </w:r>
      <w:r w:rsidR="00C75836" w:rsidRPr="00AA12D6">
        <w:rPr>
          <w:sz w:val="24"/>
        </w:rPr>
        <w:t xml:space="preserve"> this mission, the University of Wisconsin-Parkside</w:t>
      </w:r>
      <w:r w:rsidRPr="00AA12D6">
        <w:rPr>
          <w:sz w:val="24"/>
        </w:rPr>
        <w:t xml:space="preserve"> will:</w:t>
      </w:r>
    </w:p>
    <w:p w:rsidR="008B1D9F" w:rsidRPr="00AA12D6" w:rsidRDefault="008B1D9F" w:rsidP="00D31375">
      <w:pPr>
        <w:pStyle w:val="ListParagraph"/>
        <w:numPr>
          <w:ilvl w:val="0"/>
          <w:numId w:val="5"/>
        </w:numPr>
        <w:ind w:left="1710" w:hanging="450"/>
        <w:rPr>
          <w:sz w:val="24"/>
        </w:rPr>
      </w:pPr>
      <w:r w:rsidRPr="00AA12D6">
        <w:rPr>
          <w:sz w:val="24"/>
        </w:rPr>
        <w:t xml:space="preserve">Offer </w:t>
      </w:r>
      <w:r w:rsidR="0057130A" w:rsidRPr="00AA12D6">
        <w:rPr>
          <w:sz w:val="24"/>
        </w:rPr>
        <w:t>high-quality academic programs rooted in the tradition of a liberal education in the arts, sciences and professions, responsive to the occupational, civic and cultural needs of the region, and actively seek the continued input of all stakeholders.</w:t>
      </w:r>
    </w:p>
    <w:p w:rsidR="0057130A" w:rsidRPr="00AA12D6" w:rsidRDefault="0057130A" w:rsidP="00D31375">
      <w:pPr>
        <w:pStyle w:val="ListParagraph"/>
        <w:numPr>
          <w:ilvl w:val="0"/>
          <w:numId w:val="5"/>
        </w:numPr>
        <w:ind w:left="1710" w:hanging="450"/>
        <w:rPr>
          <w:sz w:val="24"/>
        </w:rPr>
      </w:pPr>
      <w:r w:rsidRPr="00AA12D6">
        <w:rPr>
          <w:sz w:val="24"/>
        </w:rPr>
        <w:t>Generate, disseminate and apply knowledge through research, professional and creative activity that benefits communities throughout the region and the world.</w:t>
      </w:r>
    </w:p>
    <w:p w:rsidR="0057130A" w:rsidRPr="00AA12D6" w:rsidRDefault="0057130A" w:rsidP="00D31375">
      <w:pPr>
        <w:pStyle w:val="ListParagraph"/>
        <w:numPr>
          <w:ilvl w:val="0"/>
          <w:numId w:val="5"/>
        </w:numPr>
        <w:ind w:left="1710" w:hanging="450"/>
        <w:rPr>
          <w:sz w:val="24"/>
        </w:rPr>
      </w:pPr>
      <w:r w:rsidRPr="00AA12D6">
        <w:rPr>
          <w:sz w:val="24"/>
        </w:rPr>
        <w:t>Attract and retain a diverse and multicultural population of students, faculty and staff.</w:t>
      </w:r>
    </w:p>
    <w:p w:rsidR="0057130A" w:rsidRPr="00AA12D6" w:rsidRDefault="0057130A" w:rsidP="00D31375">
      <w:pPr>
        <w:pStyle w:val="ListParagraph"/>
        <w:numPr>
          <w:ilvl w:val="0"/>
          <w:numId w:val="5"/>
        </w:numPr>
        <w:ind w:left="1710" w:hanging="450"/>
        <w:rPr>
          <w:sz w:val="24"/>
        </w:rPr>
      </w:pPr>
      <w:r w:rsidRPr="00AA12D6">
        <w:rPr>
          <w:sz w:val="24"/>
        </w:rPr>
        <w:t>Foster a teaching and learning community that provides opportunities for collaborative faculty, student, and staff interaction in support of excellence.</w:t>
      </w:r>
    </w:p>
    <w:p w:rsidR="0057130A" w:rsidRPr="00AA12D6" w:rsidRDefault="0057130A" w:rsidP="00D31375">
      <w:pPr>
        <w:pStyle w:val="ListParagraph"/>
        <w:numPr>
          <w:ilvl w:val="0"/>
          <w:numId w:val="5"/>
        </w:numPr>
        <w:ind w:left="1710" w:hanging="450"/>
        <w:rPr>
          <w:sz w:val="24"/>
        </w:rPr>
      </w:pPr>
      <w:r w:rsidRPr="00AA12D6">
        <w:rPr>
          <w:sz w:val="24"/>
        </w:rPr>
        <w:t>Utilize technology creatively and effectively in courses, programs, and services.</w:t>
      </w:r>
    </w:p>
    <w:p w:rsidR="0057130A" w:rsidRPr="00AA12D6" w:rsidRDefault="0057130A" w:rsidP="00D31375">
      <w:pPr>
        <w:pStyle w:val="ListParagraph"/>
        <w:numPr>
          <w:ilvl w:val="0"/>
          <w:numId w:val="5"/>
        </w:numPr>
        <w:ind w:left="1710" w:hanging="450"/>
        <w:rPr>
          <w:sz w:val="24"/>
        </w:rPr>
      </w:pPr>
      <w:r w:rsidRPr="00AA12D6">
        <w:rPr>
          <w:sz w:val="24"/>
        </w:rPr>
        <w:t>Prepare students to be successful in their professional, civic and personal lives.</w:t>
      </w:r>
    </w:p>
    <w:p w:rsidR="0057130A" w:rsidRPr="00AA12D6" w:rsidRDefault="0057130A" w:rsidP="00D31375">
      <w:pPr>
        <w:pStyle w:val="ListParagraph"/>
        <w:numPr>
          <w:ilvl w:val="0"/>
          <w:numId w:val="5"/>
        </w:numPr>
        <w:ind w:left="1710" w:hanging="450"/>
        <w:rPr>
          <w:sz w:val="24"/>
        </w:rPr>
      </w:pPr>
      <w:r w:rsidRPr="00AA12D6">
        <w:rPr>
          <w:sz w:val="24"/>
        </w:rPr>
        <w:t>Provide programs that meet the intellectual and cultural needs of people throughout their lives.</w:t>
      </w:r>
    </w:p>
    <w:p w:rsidR="0057130A" w:rsidRPr="00AA12D6" w:rsidRDefault="0057130A" w:rsidP="00D31375">
      <w:pPr>
        <w:pStyle w:val="ListParagraph"/>
        <w:numPr>
          <w:ilvl w:val="0"/>
          <w:numId w:val="5"/>
        </w:numPr>
        <w:ind w:left="1710" w:hanging="450"/>
        <w:rPr>
          <w:sz w:val="24"/>
        </w:rPr>
      </w:pPr>
      <w:r w:rsidRPr="00AA12D6">
        <w:rPr>
          <w:sz w:val="24"/>
        </w:rPr>
        <w:t>Provide and share in cultural and i</w:t>
      </w:r>
      <w:r w:rsidR="00706B4B" w:rsidRPr="00AA12D6">
        <w:rPr>
          <w:sz w:val="24"/>
        </w:rPr>
        <w:t>ntellectual activities in part</w:t>
      </w:r>
      <w:r w:rsidRPr="00AA12D6">
        <w:rPr>
          <w:sz w:val="24"/>
        </w:rPr>
        <w:t>nership with our local and regional communities.</w:t>
      </w:r>
    </w:p>
    <w:p w:rsidR="0057130A" w:rsidRPr="0057130A" w:rsidRDefault="0057130A" w:rsidP="0057130A">
      <w:pPr>
        <w:pStyle w:val="ListParagraph"/>
        <w:ind w:left="1140"/>
        <w:rPr>
          <w:b/>
          <w:sz w:val="28"/>
          <w:szCs w:val="28"/>
        </w:rPr>
      </w:pPr>
    </w:p>
    <w:p w:rsidR="00CD7AE8" w:rsidRPr="00A57C26" w:rsidRDefault="00CD7AE8" w:rsidP="0057130A">
      <w:pPr>
        <w:pStyle w:val="ListParagraph"/>
        <w:numPr>
          <w:ilvl w:val="1"/>
          <w:numId w:val="4"/>
        </w:numPr>
        <w:rPr>
          <w:b/>
          <w:sz w:val="28"/>
          <w:szCs w:val="28"/>
        </w:rPr>
      </w:pPr>
      <w:r w:rsidRPr="00A57C26">
        <w:rPr>
          <w:rFonts w:eastAsia="Times New Roman" w:cs="Arial"/>
          <w:b/>
          <w:color w:val="333333"/>
          <w:sz w:val="28"/>
          <w:szCs w:val="28"/>
          <w:lang w:val="en"/>
        </w:rPr>
        <w:lastRenderedPageBreak/>
        <w:t>UW Parkside History</w:t>
      </w:r>
    </w:p>
    <w:p w:rsidR="00A57C26" w:rsidRDefault="00A57C26" w:rsidP="00A57C26">
      <w:pPr>
        <w:pStyle w:val="ListParagraph"/>
        <w:ind w:left="1140"/>
      </w:pPr>
    </w:p>
    <w:p w:rsidR="00A57C26" w:rsidRPr="00D31375" w:rsidRDefault="00A57C26" w:rsidP="00A57C26">
      <w:pPr>
        <w:pStyle w:val="ListParagraph"/>
        <w:ind w:left="1140"/>
        <w:rPr>
          <w:sz w:val="24"/>
        </w:rPr>
      </w:pPr>
      <w:r w:rsidRPr="00D31375">
        <w:rPr>
          <w:sz w:val="24"/>
        </w:rPr>
        <w:t>The University of Wisconsin has had a presence in southeastern Wisconsin since 1933 when it established two-year centers in Racine and Kenosha. For years, residents in our communities were eager for a university that offered a four-year degree. Finally, in 1965, the Wisconsin Legislature passed a bill merging the two centers and creating the University of Wisconsin-Parkside.</w:t>
      </w:r>
    </w:p>
    <w:p w:rsidR="00A57C26" w:rsidRPr="00D31375" w:rsidRDefault="00A57C26" w:rsidP="00A57C26">
      <w:pPr>
        <w:pStyle w:val="ListParagraph"/>
        <w:ind w:left="1140"/>
        <w:rPr>
          <w:sz w:val="24"/>
        </w:rPr>
      </w:pPr>
    </w:p>
    <w:p w:rsidR="00A57C26" w:rsidRPr="00D31375" w:rsidRDefault="00A57C26" w:rsidP="00A57C26">
      <w:pPr>
        <w:pStyle w:val="ListParagraph"/>
        <w:ind w:left="1140"/>
        <w:rPr>
          <w:sz w:val="24"/>
        </w:rPr>
      </w:pPr>
      <w:r w:rsidRPr="00D31375">
        <w:rPr>
          <w:sz w:val="24"/>
        </w:rPr>
        <w:t>Site selection for the new campus was carefully determined by a commission that decided on a beautiful 690-acre parcel equidistant between the Kenosha and Racine downtown areas. Founding Chancellor Irvin G. Wyllie thoughtfully selected the name "Parkside" to represent the picturesque campus and to exhibit service to all of southeastern Wisconsin.</w:t>
      </w:r>
    </w:p>
    <w:p w:rsidR="00A57C26" w:rsidRDefault="00A57C26" w:rsidP="00A57C26">
      <w:pPr>
        <w:pStyle w:val="ListParagraph"/>
        <w:ind w:left="1140"/>
      </w:pPr>
    </w:p>
    <w:p w:rsidR="00A57C26" w:rsidRPr="00D31375" w:rsidRDefault="00A57C26" w:rsidP="00A57C26">
      <w:pPr>
        <w:pStyle w:val="ListParagraph"/>
        <w:ind w:left="1140"/>
        <w:rPr>
          <w:sz w:val="24"/>
        </w:rPr>
      </w:pPr>
      <w:r w:rsidRPr="00D31375">
        <w:rPr>
          <w:sz w:val="24"/>
        </w:rPr>
        <w:t xml:space="preserve">Nationally known architect </w:t>
      </w:r>
      <w:proofErr w:type="spellStart"/>
      <w:r w:rsidRPr="00D31375">
        <w:rPr>
          <w:sz w:val="24"/>
        </w:rPr>
        <w:t>Gyo</w:t>
      </w:r>
      <w:proofErr w:type="spellEnd"/>
      <w:r w:rsidRPr="00D31375">
        <w:rPr>
          <w:sz w:val="24"/>
        </w:rPr>
        <w:t xml:space="preserve"> Obata designed the graceful complex with a major library/learning center at its heart.  Ground was broken for Parkside in late 1967 and on July 1, 1968, the University of Wisconsin-Parkside was officially founded.</w:t>
      </w:r>
    </w:p>
    <w:p w:rsidR="00A57C26" w:rsidRPr="00A57C26" w:rsidRDefault="00A57C26" w:rsidP="00A57C26">
      <w:pPr>
        <w:pStyle w:val="ListParagraph"/>
        <w:ind w:left="1140"/>
      </w:pPr>
    </w:p>
    <w:p w:rsidR="000A0B60" w:rsidRPr="00D31375" w:rsidRDefault="00A57C26" w:rsidP="000A0B60">
      <w:pPr>
        <w:pStyle w:val="ListParagraph"/>
        <w:ind w:left="1140"/>
        <w:rPr>
          <w:sz w:val="24"/>
        </w:rPr>
      </w:pPr>
      <w:r w:rsidRPr="00D31375">
        <w:rPr>
          <w:sz w:val="24"/>
        </w:rPr>
        <w:t>During his tenure, Chancellor Wyllie was often asked, "When will the campus be complete?"  His response was always "… never. Harvard, America's first university was founded in 1636. It is still a developing university, as Parkside will be through many years and many future generations."</w:t>
      </w:r>
    </w:p>
    <w:p w:rsidR="00A57C26" w:rsidRPr="000A0B60" w:rsidRDefault="00C22879" w:rsidP="00D31375">
      <w:pPr>
        <w:jc w:val="center"/>
        <w:rPr>
          <w:b/>
        </w:rPr>
      </w:pPr>
      <w:hyperlink w:anchor="TOC" w:history="1">
        <w:r w:rsidR="000A0B60" w:rsidRPr="000A0B60">
          <w:rPr>
            <w:rStyle w:val="Hyperlink"/>
            <w:b/>
            <w:color w:val="034990" w:themeColor="hyperlink" w:themeShade="BF"/>
          </w:rPr>
          <w:t>[BACK TO TABLE OF CONTENTS]</w:t>
        </w:r>
      </w:hyperlink>
    </w:p>
    <w:p w:rsidR="00053876" w:rsidRPr="00A57C26" w:rsidRDefault="00053876" w:rsidP="00053876">
      <w:pPr>
        <w:pStyle w:val="ListParagraph"/>
        <w:ind w:left="1140"/>
      </w:pPr>
    </w:p>
    <w:p w:rsidR="004C4E64" w:rsidRDefault="004C4E64" w:rsidP="004C4E64">
      <w:pPr>
        <w:pStyle w:val="ListParagraph"/>
        <w:numPr>
          <w:ilvl w:val="0"/>
          <w:numId w:val="4"/>
        </w:numPr>
        <w:rPr>
          <w:b/>
          <w:sz w:val="28"/>
          <w:szCs w:val="28"/>
        </w:rPr>
      </w:pPr>
      <w:bookmarkStart w:id="2" w:name="DIVERSITY"/>
      <w:r>
        <w:rPr>
          <w:b/>
          <w:sz w:val="28"/>
          <w:szCs w:val="28"/>
        </w:rPr>
        <w:t>DIVERSITY</w:t>
      </w:r>
    </w:p>
    <w:bookmarkEnd w:id="2"/>
    <w:p w:rsidR="00BD28F7" w:rsidRDefault="00BD28F7" w:rsidP="00D31375">
      <w:pPr>
        <w:spacing w:after="240"/>
        <w:ind w:left="780"/>
        <w:rPr>
          <w:rFonts w:cs="Arial"/>
          <w:sz w:val="24"/>
          <w:szCs w:val="24"/>
          <w:shd w:val="clear" w:color="auto" w:fill="FFFFFF"/>
        </w:rPr>
      </w:pPr>
      <w:r w:rsidRPr="00D31375">
        <w:rPr>
          <w:rFonts w:cs="Arial"/>
          <w:sz w:val="24"/>
          <w:szCs w:val="24"/>
          <w:shd w:val="clear" w:color="auto" w:fill="FFFFFF"/>
        </w:rPr>
        <w:t>Creating and sustaining a campus climate in which all members of the university community can learn, work, and grow is integral to the mission and ethos of the University of Wisconsin-Parkside. Equally important, and an essential part of our mission, is preparing students to live and work in a diverse world. Such preparation is not merely a function of the curricula, but it is also fundamentally affected by the campus climate and by how all members of the university community - including students, faculty, staff, and administrators - are treated. The expansion of knowledge and the free exchange of ideas essential in an institution of higher education depend upon a campus climate that is free from discrimination.  Please click on the following link for additional information regarding the</w:t>
      </w:r>
      <w:r w:rsidRPr="003807B0">
        <w:rPr>
          <w:rFonts w:cs="Arial"/>
          <w:color w:val="2E74B5" w:themeColor="accent1" w:themeShade="BF"/>
          <w:sz w:val="24"/>
          <w:szCs w:val="24"/>
          <w:shd w:val="clear" w:color="auto" w:fill="FFFFFF"/>
        </w:rPr>
        <w:t xml:space="preserve"> </w:t>
      </w:r>
      <w:hyperlink r:id="rId9" w:history="1">
        <w:r w:rsidR="00C72964" w:rsidRPr="003807B0">
          <w:rPr>
            <w:rStyle w:val="Hyperlink"/>
            <w:rFonts w:cs="Arial"/>
            <w:color w:val="2E74B5" w:themeColor="accent1" w:themeShade="BF"/>
            <w:sz w:val="24"/>
            <w:szCs w:val="24"/>
            <w:shd w:val="clear" w:color="auto" w:fill="FFFFFF"/>
          </w:rPr>
          <w:t>Administrative Policy 29: Discrimination, Harassment, and Retaliation</w:t>
        </w:r>
      </w:hyperlink>
    </w:p>
    <w:p w:rsidR="00BD28F7" w:rsidRDefault="00BD28F7" w:rsidP="00BD28F7">
      <w:pPr>
        <w:pStyle w:val="ListParagraph"/>
        <w:numPr>
          <w:ilvl w:val="1"/>
          <w:numId w:val="4"/>
        </w:numPr>
        <w:rPr>
          <w:b/>
          <w:sz w:val="24"/>
          <w:szCs w:val="24"/>
        </w:rPr>
      </w:pPr>
      <w:r>
        <w:rPr>
          <w:b/>
          <w:sz w:val="24"/>
          <w:szCs w:val="24"/>
        </w:rPr>
        <w:t>Affirmative Action/Equal Employment Opportunity</w:t>
      </w:r>
    </w:p>
    <w:p w:rsidR="00BD28F7" w:rsidRPr="00D31375" w:rsidRDefault="00BD28F7" w:rsidP="00E12721">
      <w:pPr>
        <w:spacing w:after="240"/>
        <w:ind w:left="1138"/>
        <w:rPr>
          <w:rFonts w:cs="Arial"/>
          <w:color w:val="0563C1" w:themeColor="hyperlink"/>
          <w:sz w:val="24"/>
          <w:szCs w:val="24"/>
          <w:u w:val="single"/>
        </w:rPr>
      </w:pPr>
      <w:r w:rsidRPr="00D31375">
        <w:rPr>
          <w:rFonts w:cs="Arial"/>
          <w:color w:val="333333"/>
          <w:sz w:val="24"/>
          <w:shd w:val="clear" w:color="auto" w:fill="FFFFFF"/>
        </w:rPr>
        <w:t xml:space="preserve">The University of Wisconsin-Parkside is committed to a policy of providing equal opportunity and nondiscrimination in its employment practices for all persons regardless of race, creed, ancestry, religion, color, sex, national origin, age, </w:t>
      </w:r>
      <w:r w:rsidRPr="00D31375">
        <w:rPr>
          <w:rFonts w:cs="Arial"/>
          <w:color w:val="333333"/>
          <w:sz w:val="24"/>
          <w:szCs w:val="24"/>
          <w:shd w:val="clear" w:color="auto" w:fill="FFFFFF"/>
        </w:rPr>
        <w:t xml:space="preserve">disability, arrest or conviction record, marital status, pregnancy, political affiliation, sexual orientation, gender identity and expression, veteran status, membership in the national guard, state defense force or any other reserve </w:t>
      </w:r>
      <w:r w:rsidRPr="00D31375">
        <w:rPr>
          <w:rFonts w:cs="Arial"/>
          <w:color w:val="333333"/>
          <w:sz w:val="24"/>
          <w:szCs w:val="24"/>
          <w:shd w:val="clear" w:color="auto" w:fill="FFFFFF"/>
        </w:rPr>
        <w:lastRenderedPageBreak/>
        <w:t xml:space="preserve">component of the military force of the United States or this state, or any other protected status.  Please click on the following link for additional information regarding the Equal Employment Opportunity/Affirmative Action - Policy 17:  </w:t>
      </w:r>
      <w:hyperlink r:id="rId10" w:history="1">
        <w:r w:rsidR="00C72964">
          <w:rPr>
            <w:rFonts w:cs="Arial"/>
            <w:color w:val="0563C1" w:themeColor="hyperlink"/>
            <w:sz w:val="24"/>
            <w:szCs w:val="24"/>
            <w:u w:val="single"/>
          </w:rPr>
          <w:t>Equal Employment Opportunity/Affirmative Action</w:t>
        </w:r>
      </w:hyperlink>
    </w:p>
    <w:p w:rsidR="00BD28F7" w:rsidRDefault="00BD28F7" w:rsidP="00BD28F7">
      <w:pPr>
        <w:pStyle w:val="ListParagraph"/>
        <w:numPr>
          <w:ilvl w:val="1"/>
          <w:numId w:val="4"/>
        </w:numPr>
        <w:rPr>
          <w:b/>
          <w:sz w:val="24"/>
          <w:szCs w:val="24"/>
        </w:rPr>
      </w:pPr>
      <w:r>
        <w:rPr>
          <w:b/>
          <w:sz w:val="24"/>
          <w:szCs w:val="24"/>
        </w:rPr>
        <w:t>Discrimination</w:t>
      </w:r>
    </w:p>
    <w:p w:rsidR="00BD28F7" w:rsidRPr="00D31375" w:rsidRDefault="00BD28F7" w:rsidP="00E12721">
      <w:pPr>
        <w:spacing w:after="240"/>
        <w:ind w:left="1080"/>
        <w:rPr>
          <w:rFonts w:cs="Arial"/>
          <w:sz w:val="24"/>
          <w:szCs w:val="24"/>
          <w:u w:val="single"/>
        </w:rPr>
      </w:pPr>
      <w:r w:rsidRPr="00D31375">
        <w:rPr>
          <w:rFonts w:cs="Arial"/>
          <w:color w:val="333333"/>
          <w:sz w:val="24"/>
          <w:szCs w:val="24"/>
          <w:shd w:val="clear" w:color="auto" w:fill="FFFFFF"/>
        </w:rPr>
        <w:t xml:space="preserve">UW System and University policy require that all institutional publications bear a statement of nondiscrimination.  Please click on the following link for additional information regarding the Nondiscrimination Statement – Policy 29:  </w:t>
      </w:r>
      <w:hyperlink r:id="rId11" w:history="1">
        <w:r w:rsidR="006118E8" w:rsidRPr="003807B0">
          <w:rPr>
            <w:rFonts w:cs="Arial"/>
            <w:color w:val="2E74B5" w:themeColor="accent1" w:themeShade="BF"/>
            <w:sz w:val="24"/>
            <w:szCs w:val="24"/>
            <w:u w:val="single"/>
          </w:rPr>
          <w:t>Nondiscrimination Statement Policy</w:t>
        </w:r>
      </w:hyperlink>
    </w:p>
    <w:p w:rsidR="00BD28F7" w:rsidRDefault="00BD28F7" w:rsidP="00BD28F7">
      <w:pPr>
        <w:pStyle w:val="ListParagraph"/>
        <w:numPr>
          <w:ilvl w:val="1"/>
          <w:numId w:val="4"/>
        </w:numPr>
        <w:rPr>
          <w:b/>
          <w:sz w:val="24"/>
          <w:szCs w:val="24"/>
        </w:rPr>
      </w:pPr>
      <w:r>
        <w:rPr>
          <w:b/>
          <w:sz w:val="24"/>
          <w:szCs w:val="24"/>
        </w:rPr>
        <w:t>Americans with Disabilities</w:t>
      </w:r>
    </w:p>
    <w:p w:rsidR="00BD28F7" w:rsidRPr="00D31375" w:rsidRDefault="00BD28F7" w:rsidP="00E12721">
      <w:pPr>
        <w:spacing w:after="240"/>
        <w:ind w:left="1080"/>
        <w:rPr>
          <w:rFonts w:cs="Arial"/>
          <w:sz w:val="24"/>
          <w:szCs w:val="24"/>
          <w:u w:val="single"/>
        </w:rPr>
      </w:pPr>
      <w:r w:rsidRPr="00D31375">
        <w:rPr>
          <w:rFonts w:cs="Arial"/>
          <w:sz w:val="24"/>
          <w:szCs w:val="24"/>
          <w:shd w:val="clear" w:color="auto" w:fill="FFFFFF"/>
        </w:rPr>
        <w:t xml:space="preserve">The University of Wisconsin System is committed to making individuals with disabilities full participants in its programs, services and activities through its compliance with Section 504 of the Rehabilitation Act of 1973 and the Americans with Disabilities Act (ADA) of 1990. The Board of Regents recognizes that individuals with disabilities may need accommodations to have equally effective opportunities to participate in or benefit from the university's programs, services and activities.  Please click on the following link for additional information regarding the Nondiscrimination on the Basis of Disability – Policy 15: </w:t>
      </w:r>
      <w:hyperlink r:id="rId12" w:history="1">
        <w:r w:rsidR="006118E8" w:rsidRPr="003807B0">
          <w:rPr>
            <w:rFonts w:cs="Arial"/>
            <w:color w:val="2E74B5" w:themeColor="accent1" w:themeShade="BF"/>
            <w:sz w:val="24"/>
            <w:szCs w:val="24"/>
            <w:u w:val="single"/>
          </w:rPr>
          <w:t>Nondiscrimination on the Basis of Disability</w:t>
        </w:r>
      </w:hyperlink>
    </w:p>
    <w:p w:rsidR="00BD28F7" w:rsidRDefault="00BD28F7" w:rsidP="00BD28F7">
      <w:pPr>
        <w:pStyle w:val="ListParagraph"/>
        <w:numPr>
          <w:ilvl w:val="1"/>
          <w:numId w:val="4"/>
        </w:numPr>
        <w:rPr>
          <w:b/>
          <w:sz w:val="24"/>
          <w:szCs w:val="24"/>
        </w:rPr>
      </w:pPr>
      <w:r>
        <w:rPr>
          <w:b/>
          <w:sz w:val="24"/>
          <w:szCs w:val="24"/>
        </w:rPr>
        <w:t>Gender Equity</w:t>
      </w:r>
    </w:p>
    <w:p w:rsidR="00BD28F7" w:rsidRPr="00D31375" w:rsidRDefault="00BD28F7" w:rsidP="00E12721">
      <w:pPr>
        <w:spacing w:after="240"/>
        <w:ind w:left="1080"/>
        <w:rPr>
          <w:rFonts w:cs="Arial"/>
          <w:sz w:val="24"/>
          <w:szCs w:val="24"/>
          <w:u w:val="single"/>
        </w:rPr>
      </w:pPr>
      <w:r w:rsidRPr="00D31375">
        <w:rPr>
          <w:rFonts w:cs="Arial"/>
          <w:sz w:val="24"/>
          <w:szCs w:val="24"/>
          <w:shd w:val="clear" w:color="auto" w:fill="FFFFFF"/>
        </w:rPr>
        <w:t xml:space="preserve">Administrative employees of the University of Wisconsin-Parkside, in the performance of their assigned responsibilities, are expected to use language that is free from bias, especially in references to gender, race, ethnicity, religious preference, sexual orientation, gender identity and expression, and disability. Please click on the following link for additional information regarding the Gender/Equity Language – Policy 24:  </w:t>
      </w:r>
      <w:hyperlink r:id="rId13" w:history="1">
        <w:r w:rsidR="006118E8">
          <w:rPr>
            <w:rFonts w:cs="Arial"/>
            <w:color w:val="0563C1" w:themeColor="hyperlink"/>
            <w:sz w:val="24"/>
            <w:szCs w:val="24"/>
            <w:u w:val="single"/>
          </w:rPr>
          <w:t>Gender/Equity Language Policy</w:t>
        </w:r>
      </w:hyperlink>
    </w:p>
    <w:p w:rsidR="00BD28F7" w:rsidRDefault="00BD28F7" w:rsidP="00BD28F7">
      <w:pPr>
        <w:pStyle w:val="ListParagraph"/>
        <w:numPr>
          <w:ilvl w:val="1"/>
          <w:numId w:val="4"/>
        </w:numPr>
        <w:rPr>
          <w:b/>
          <w:sz w:val="24"/>
          <w:szCs w:val="24"/>
        </w:rPr>
      </w:pPr>
      <w:r>
        <w:rPr>
          <w:b/>
          <w:sz w:val="24"/>
          <w:szCs w:val="24"/>
        </w:rPr>
        <w:t>Veterans</w:t>
      </w:r>
    </w:p>
    <w:p w:rsidR="00BD28F7" w:rsidRPr="00D31375" w:rsidRDefault="00BD28F7" w:rsidP="00BD28F7">
      <w:pPr>
        <w:pStyle w:val="Default"/>
        <w:ind w:left="1140"/>
        <w:rPr>
          <w:rFonts w:asciiTheme="minorHAnsi" w:hAnsiTheme="minorHAnsi" w:cs="Arial"/>
          <w:color w:val="auto"/>
        </w:rPr>
      </w:pPr>
      <w:r w:rsidRPr="00D31375">
        <w:rPr>
          <w:rFonts w:asciiTheme="minorHAnsi" w:hAnsiTheme="minorHAnsi" w:cs="Arial"/>
          <w:color w:val="auto"/>
        </w:rPr>
        <w:t xml:space="preserve">The University of Wisconsin-Parkside promotes equal employment opportunity in hiring and retaining veterans.  </w:t>
      </w:r>
    </w:p>
    <w:p w:rsidR="00BD28F7" w:rsidRPr="000A4968" w:rsidRDefault="00BD28F7" w:rsidP="00BD28F7">
      <w:pPr>
        <w:pStyle w:val="Default"/>
        <w:ind w:left="1140"/>
        <w:rPr>
          <w:color w:val="auto"/>
        </w:rPr>
      </w:pPr>
    </w:p>
    <w:p w:rsidR="00BD28F7" w:rsidRPr="003807B0" w:rsidRDefault="00BD28F7" w:rsidP="00E12721">
      <w:pPr>
        <w:pStyle w:val="NormalWeb"/>
        <w:shd w:val="clear" w:color="auto" w:fill="FFFFFF"/>
        <w:spacing w:after="240"/>
        <w:ind w:left="1138"/>
        <w:rPr>
          <w:rFonts w:asciiTheme="minorHAnsi" w:hAnsiTheme="minorHAnsi" w:cs="Arial"/>
          <w:color w:val="2E74B5" w:themeColor="accent1" w:themeShade="BF"/>
        </w:rPr>
      </w:pPr>
      <w:r w:rsidRPr="00D31375">
        <w:rPr>
          <w:rFonts w:asciiTheme="minorHAnsi" w:hAnsiTheme="minorHAnsi" w:cs="Arial"/>
        </w:rPr>
        <w:t xml:space="preserve">The affirmative action provisions of the </w:t>
      </w:r>
      <w:hyperlink r:id="rId14" w:history="1">
        <w:r w:rsidRPr="003807B0">
          <w:rPr>
            <w:rFonts w:asciiTheme="minorHAnsi" w:hAnsiTheme="minorHAnsi" w:cs="Arial"/>
            <w:color w:val="2E74B5" w:themeColor="accent1" w:themeShade="BF"/>
            <w:u w:val="single"/>
          </w:rPr>
          <w:t>Vietnam Era Veterans' Readjustment Assistance Act of 1974 (VEVRAA)</w:t>
        </w:r>
      </w:hyperlink>
      <w:r w:rsidRPr="00D31375">
        <w:rPr>
          <w:rFonts w:asciiTheme="minorHAnsi" w:hAnsiTheme="minorHAnsi" w:cs="Arial"/>
          <w:color w:val="333333"/>
        </w:rPr>
        <w:t xml:space="preserve"> </w:t>
      </w:r>
      <w:r w:rsidRPr="00D31375">
        <w:rPr>
          <w:rFonts w:asciiTheme="minorHAnsi" w:hAnsiTheme="minorHAnsi" w:cs="Arial"/>
        </w:rPr>
        <w:t xml:space="preserve">prohibits job discrimination and requires federal contractors and subcontractors to take affirmative action to employ and advance in employment qualified Vietnam era veterans, special disabled veterans, recently separated veterans, and veterans who served on active duty during a war on in a campaign or expedition for which a campaign badge has been authorized. This law is enforced by the </w:t>
      </w:r>
      <w:hyperlink r:id="rId15" w:history="1">
        <w:r w:rsidRPr="003807B0">
          <w:rPr>
            <w:rFonts w:asciiTheme="minorHAnsi" w:hAnsiTheme="minorHAnsi" w:cs="Arial"/>
            <w:color w:val="2E74B5" w:themeColor="accent1" w:themeShade="BF"/>
            <w:u w:val="single"/>
          </w:rPr>
          <w:t>Veterans' Employment and Training Service (VETS)</w:t>
        </w:r>
      </w:hyperlink>
      <w:r w:rsidRPr="003807B0">
        <w:rPr>
          <w:rFonts w:asciiTheme="minorHAnsi" w:hAnsiTheme="minorHAnsi" w:cs="Arial"/>
          <w:color w:val="2E74B5" w:themeColor="accent1" w:themeShade="BF"/>
        </w:rPr>
        <w:t>.</w:t>
      </w:r>
    </w:p>
    <w:p w:rsidR="00BD28F7" w:rsidRPr="00D31375" w:rsidRDefault="00BD28F7" w:rsidP="00E12721">
      <w:pPr>
        <w:pStyle w:val="NormalWeb"/>
        <w:shd w:val="clear" w:color="auto" w:fill="FFFFFF"/>
        <w:spacing w:after="240"/>
        <w:ind w:left="1138"/>
        <w:rPr>
          <w:rFonts w:asciiTheme="minorHAnsi" w:hAnsiTheme="minorHAnsi" w:cs="Arial"/>
        </w:rPr>
      </w:pPr>
      <w:r w:rsidRPr="00D31375">
        <w:rPr>
          <w:rFonts w:asciiTheme="minorHAnsi" w:hAnsiTheme="minorHAnsi" w:cs="Arial"/>
        </w:rPr>
        <w:t>All federal contractors and subcontractors with contracts exceeding specific thresholds must take affirmative action to hire and promote qualified targeted veterans. In addition, each year they are</w:t>
      </w:r>
      <w:r w:rsidR="006118E8">
        <w:rPr>
          <w:rFonts w:asciiTheme="minorHAnsi" w:hAnsiTheme="minorHAnsi" w:cs="Arial"/>
        </w:rPr>
        <w:t xml:space="preserve"> required to file a VETS 100 report which</w:t>
      </w:r>
      <w:r w:rsidRPr="00D31375">
        <w:rPr>
          <w:rFonts w:asciiTheme="minorHAnsi" w:hAnsiTheme="minorHAnsi" w:cs="Arial"/>
        </w:rPr>
        <w:t xml:space="preserve"> </w:t>
      </w:r>
      <w:r w:rsidRPr="00D31375">
        <w:rPr>
          <w:rFonts w:asciiTheme="minorHAnsi" w:hAnsiTheme="minorHAnsi" w:cs="Arial"/>
        </w:rPr>
        <w:lastRenderedPageBreak/>
        <w:t>shows the number of targeted veterans in their workforce by job category, hiring location, and number of new hires.</w:t>
      </w:r>
    </w:p>
    <w:p w:rsidR="00BD28F7" w:rsidRDefault="00BD28F7" w:rsidP="00BD28F7">
      <w:pPr>
        <w:pStyle w:val="ListParagraph"/>
        <w:numPr>
          <w:ilvl w:val="1"/>
          <w:numId w:val="4"/>
        </w:numPr>
        <w:rPr>
          <w:b/>
          <w:sz w:val="24"/>
          <w:szCs w:val="24"/>
        </w:rPr>
      </w:pPr>
      <w:r>
        <w:rPr>
          <w:b/>
          <w:sz w:val="24"/>
          <w:szCs w:val="24"/>
        </w:rPr>
        <w:t>Display of Religious Holiday Symbols</w:t>
      </w:r>
    </w:p>
    <w:p w:rsidR="000A0B60" w:rsidRDefault="00BD28F7" w:rsidP="00217FC9">
      <w:pPr>
        <w:spacing w:after="240"/>
        <w:ind w:left="1138"/>
        <w:rPr>
          <w:rStyle w:val="Hyperlink"/>
          <w:sz w:val="24"/>
          <w:szCs w:val="24"/>
        </w:rPr>
      </w:pPr>
      <w:r w:rsidRPr="00D31375">
        <w:rPr>
          <w:rFonts w:cs="Arial"/>
          <w:sz w:val="24"/>
          <w:szCs w:val="24"/>
        </w:rPr>
        <w:t>The link below provides guidance to clarify what types of holiday displays are permissible on university property, including in employee offices and cubicles. If further clarification is needed, please do not hesitate to contact the Human Resources Office.</w:t>
      </w:r>
      <w:r w:rsidRPr="003807B0">
        <w:rPr>
          <w:rFonts w:cs="Arial"/>
          <w:color w:val="2E74B5" w:themeColor="accent1" w:themeShade="BF"/>
          <w:sz w:val="24"/>
          <w:szCs w:val="24"/>
        </w:rPr>
        <w:t xml:space="preserve"> </w:t>
      </w:r>
      <w:hyperlink r:id="rId16" w:history="1">
        <w:r w:rsidR="003807B0" w:rsidRPr="003807B0">
          <w:rPr>
            <w:color w:val="2E74B5" w:themeColor="accent1" w:themeShade="BF"/>
            <w:sz w:val="24"/>
            <w:u w:val="single"/>
          </w:rPr>
          <w:t>Holiday Displays | General Counsel (wisconsin.edu)</w:t>
        </w:r>
      </w:hyperlink>
    </w:p>
    <w:p w:rsidR="000A0B60" w:rsidRDefault="00C22879" w:rsidP="00D31375">
      <w:pPr>
        <w:jc w:val="center"/>
        <w:rPr>
          <w:rStyle w:val="Hyperlink"/>
          <w:b/>
          <w:color w:val="034990" w:themeColor="hyperlink" w:themeShade="BF"/>
        </w:rPr>
      </w:pPr>
      <w:hyperlink w:anchor="TOC" w:history="1">
        <w:r w:rsidR="000A0B60" w:rsidRPr="000A0B60">
          <w:rPr>
            <w:rStyle w:val="Hyperlink"/>
            <w:b/>
            <w:color w:val="034990" w:themeColor="hyperlink" w:themeShade="BF"/>
          </w:rPr>
          <w:t>[BACK TO TABLE OF CONTENTS]</w:t>
        </w:r>
      </w:hyperlink>
    </w:p>
    <w:p w:rsidR="00D31375" w:rsidRPr="00D31375" w:rsidRDefault="00D31375" w:rsidP="00D31375">
      <w:pPr>
        <w:jc w:val="center"/>
        <w:rPr>
          <w:color w:val="0563C1" w:themeColor="hyperlink"/>
          <w:sz w:val="4"/>
          <w:u w:val="single"/>
        </w:rPr>
      </w:pPr>
    </w:p>
    <w:p w:rsidR="00BD28F7" w:rsidRDefault="00BD28F7" w:rsidP="00BD28F7">
      <w:pPr>
        <w:pStyle w:val="ListParagraph"/>
        <w:numPr>
          <w:ilvl w:val="0"/>
          <w:numId w:val="4"/>
        </w:numPr>
        <w:rPr>
          <w:b/>
          <w:sz w:val="28"/>
          <w:szCs w:val="28"/>
        </w:rPr>
      </w:pPr>
      <w:bookmarkStart w:id="3" w:name="GENERAL"/>
      <w:r w:rsidRPr="00BD28F7">
        <w:rPr>
          <w:b/>
          <w:sz w:val="28"/>
          <w:szCs w:val="28"/>
        </w:rPr>
        <w:t>GENERAL EMPLOYMENT INFORMATION</w:t>
      </w:r>
    </w:p>
    <w:bookmarkEnd w:id="3"/>
    <w:p w:rsidR="00BD28F7" w:rsidRPr="00D31375" w:rsidRDefault="00BD28F7" w:rsidP="00BD28F7">
      <w:pPr>
        <w:pStyle w:val="ListParagraph"/>
        <w:ind w:left="780"/>
        <w:rPr>
          <w:b/>
          <w:sz w:val="20"/>
          <w:szCs w:val="28"/>
        </w:rPr>
      </w:pPr>
    </w:p>
    <w:p w:rsidR="00BD28F7" w:rsidRDefault="00BD28F7" w:rsidP="00BD28F7">
      <w:pPr>
        <w:pStyle w:val="ListParagraph"/>
        <w:numPr>
          <w:ilvl w:val="1"/>
          <w:numId w:val="4"/>
        </w:numPr>
        <w:rPr>
          <w:b/>
          <w:sz w:val="24"/>
          <w:szCs w:val="24"/>
        </w:rPr>
      </w:pPr>
      <w:r>
        <w:rPr>
          <w:b/>
          <w:sz w:val="24"/>
          <w:szCs w:val="24"/>
        </w:rPr>
        <w:t>Employment Types</w:t>
      </w:r>
    </w:p>
    <w:p w:rsidR="00561442" w:rsidRPr="00D31375" w:rsidRDefault="00407F95" w:rsidP="00561442">
      <w:pPr>
        <w:ind w:left="1140"/>
        <w:rPr>
          <w:sz w:val="24"/>
        </w:rPr>
      </w:pPr>
      <w:r w:rsidRPr="00D31375">
        <w:rPr>
          <w:sz w:val="24"/>
        </w:rPr>
        <w:t>The faculty/academic staff/limited (FASL) employee category is comprised of faculty, academic staff and administrators.  FASL employees in the University of Wisconsin System are exempt from the Fair Labor Standards Act (FLSA) For the purpose of the document, FASL employees will identify all titles indicated below:</w:t>
      </w:r>
    </w:p>
    <w:p w:rsidR="00407F95" w:rsidRPr="00D31375" w:rsidRDefault="00407F95" w:rsidP="00561442">
      <w:pPr>
        <w:ind w:left="1140"/>
        <w:rPr>
          <w:sz w:val="24"/>
        </w:rPr>
      </w:pPr>
      <w:r w:rsidRPr="00D31375">
        <w:rPr>
          <w:b/>
          <w:sz w:val="24"/>
          <w:u w:val="single"/>
        </w:rPr>
        <w:t>FACULTY</w:t>
      </w:r>
      <w:r w:rsidR="00C13B39" w:rsidRPr="00D31375">
        <w:rPr>
          <w:sz w:val="24"/>
        </w:rPr>
        <w:t xml:space="preserve"> are individuals who hold a terminal degree in their fi</w:t>
      </w:r>
      <w:r w:rsidR="00495B32">
        <w:rPr>
          <w:sz w:val="24"/>
        </w:rPr>
        <w:t>el</w:t>
      </w:r>
      <w:r w:rsidR="00C13B39" w:rsidRPr="00D31375">
        <w:rPr>
          <w:sz w:val="24"/>
        </w:rPr>
        <w:t>d, and tenure or tenure-track teaching positions with the rank of professor, associate professor, assistant professor, or instructor in an academic department.  Faculty appointments are either probationary or tenure appointments.</w:t>
      </w:r>
    </w:p>
    <w:p w:rsidR="00DE2567" w:rsidRPr="00D31375" w:rsidRDefault="00C13B39" w:rsidP="00DE2567">
      <w:pPr>
        <w:pStyle w:val="ListParagraph"/>
        <w:numPr>
          <w:ilvl w:val="0"/>
          <w:numId w:val="6"/>
        </w:numPr>
        <w:rPr>
          <w:sz w:val="24"/>
        </w:rPr>
      </w:pPr>
      <w:r w:rsidRPr="00D31375">
        <w:rPr>
          <w:sz w:val="24"/>
        </w:rPr>
        <w:t>A probationary faculty appointment is the appointment status held by a faculty member before a decision on tenure is made.  A probationary appointment is limited to seven years for a full-time faculty position, although this period may be extended for certain reasons, such as an approved leave of absence.</w:t>
      </w:r>
    </w:p>
    <w:p w:rsidR="00DE2567" w:rsidRPr="00D31375" w:rsidRDefault="00DE2567" w:rsidP="00DE2567">
      <w:pPr>
        <w:pStyle w:val="ListParagraph"/>
        <w:ind w:left="1860"/>
        <w:rPr>
          <w:sz w:val="18"/>
        </w:rPr>
      </w:pPr>
    </w:p>
    <w:p w:rsidR="00C13B39" w:rsidRPr="00D31375" w:rsidRDefault="00C13B39" w:rsidP="00C13B39">
      <w:pPr>
        <w:pStyle w:val="ListParagraph"/>
        <w:numPr>
          <w:ilvl w:val="0"/>
          <w:numId w:val="6"/>
        </w:numPr>
        <w:rPr>
          <w:sz w:val="24"/>
        </w:rPr>
      </w:pPr>
      <w:r w:rsidRPr="00D31375">
        <w:rPr>
          <w:sz w:val="24"/>
        </w:rPr>
        <w:t>A tenure appointment is an appointment for an unlimited period of time, grated to a ranked faculty member by the Board of Regents.  To be eligible for tenure, faculty members must hold an appointment of half-time or more.</w:t>
      </w:r>
    </w:p>
    <w:p w:rsidR="00C13B39" w:rsidRPr="00D31375" w:rsidRDefault="00C13B39" w:rsidP="00C13B39">
      <w:pPr>
        <w:ind w:left="1140"/>
        <w:rPr>
          <w:sz w:val="24"/>
        </w:rPr>
      </w:pPr>
      <w:r w:rsidRPr="00D31375">
        <w:rPr>
          <w:b/>
          <w:sz w:val="24"/>
          <w:u w:val="single"/>
        </w:rPr>
        <w:t>ACADEMIC STAFF</w:t>
      </w:r>
      <w:r w:rsidRPr="00D31375">
        <w:rPr>
          <w:sz w:val="24"/>
        </w:rPr>
        <w:t xml:space="preserve"> are professional and administrative </w:t>
      </w:r>
      <w:r w:rsidR="00135B56" w:rsidRPr="00D31375">
        <w:rPr>
          <w:sz w:val="24"/>
        </w:rPr>
        <w:t>positions</w:t>
      </w:r>
      <w:r w:rsidRPr="00D31375">
        <w:rPr>
          <w:sz w:val="24"/>
        </w:rPr>
        <w:t xml:space="preserve"> with duties primarily associated with higher education institutions or their administration which require a degree, certification, or other professional credentials.</w:t>
      </w:r>
    </w:p>
    <w:p w:rsidR="00C13B39" w:rsidRPr="00D31375" w:rsidRDefault="00DE2567" w:rsidP="00C13B39">
      <w:pPr>
        <w:pStyle w:val="ListParagraph"/>
        <w:numPr>
          <w:ilvl w:val="0"/>
          <w:numId w:val="7"/>
        </w:numPr>
        <w:rPr>
          <w:sz w:val="24"/>
        </w:rPr>
      </w:pPr>
      <w:r w:rsidRPr="00D31375">
        <w:rPr>
          <w:sz w:val="24"/>
        </w:rPr>
        <w:t>Non-instructional academic staff (NIAS) is a term used to identify academic staff positions that do not have primary responsibility for providing credit instruction and training to students in an academic discipline (i.e. professional, program manager, research and administrative program directors).</w:t>
      </w:r>
    </w:p>
    <w:p w:rsidR="00DE2567" w:rsidRDefault="00DE2567" w:rsidP="00DE2567">
      <w:pPr>
        <w:pStyle w:val="ListParagraph"/>
        <w:ind w:left="1860"/>
      </w:pPr>
    </w:p>
    <w:p w:rsidR="005C21F9" w:rsidRPr="00D31375" w:rsidRDefault="00DE2567" w:rsidP="00466E20">
      <w:pPr>
        <w:pStyle w:val="ListParagraph"/>
        <w:numPr>
          <w:ilvl w:val="0"/>
          <w:numId w:val="7"/>
        </w:numPr>
        <w:spacing w:after="240"/>
        <w:rPr>
          <w:sz w:val="24"/>
        </w:rPr>
      </w:pPr>
      <w:r w:rsidRPr="00D31375">
        <w:rPr>
          <w:sz w:val="24"/>
        </w:rPr>
        <w:t>Instructional academic staff (IAS) is a term used to describe positions that have primary responsibility to provide for-=credit instruction and training to students in an academic discipline.</w:t>
      </w:r>
    </w:p>
    <w:p w:rsidR="005C21F9" w:rsidRPr="00D36E68" w:rsidRDefault="005C21F9" w:rsidP="00466E20">
      <w:pPr>
        <w:spacing w:before="240"/>
        <w:ind w:left="1140"/>
        <w:rPr>
          <w:sz w:val="24"/>
        </w:rPr>
      </w:pPr>
      <w:r w:rsidRPr="00D36E68">
        <w:rPr>
          <w:b/>
          <w:sz w:val="24"/>
          <w:u w:val="single"/>
        </w:rPr>
        <w:lastRenderedPageBreak/>
        <w:t>LIMITED APPOINTMENTS</w:t>
      </w:r>
      <w:r w:rsidRPr="00D36E68">
        <w:rPr>
          <w:b/>
          <w:sz w:val="24"/>
        </w:rPr>
        <w:t xml:space="preserve"> </w:t>
      </w:r>
      <w:r w:rsidRPr="00D36E68">
        <w:rPr>
          <w:sz w:val="24"/>
        </w:rPr>
        <w:t>are appointments to administrative positions that serve at the pleasure of the Chancellor who is the appointing authority, and are subject to the provisions in the state statutes, administrative code and system unclassified personnel guidelines.</w:t>
      </w:r>
    </w:p>
    <w:p w:rsidR="005C21F9" w:rsidRPr="00D36E68" w:rsidRDefault="005C21F9" w:rsidP="005C21F9">
      <w:pPr>
        <w:ind w:left="1140"/>
        <w:rPr>
          <w:sz w:val="24"/>
          <w:szCs w:val="24"/>
        </w:rPr>
      </w:pPr>
      <w:r w:rsidRPr="00D36E68">
        <w:rPr>
          <w:b/>
          <w:sz w:val="24"/>
          <w:szCs w:val="24"/>
          <w:u w:val="single"/>
        </w:rPr>
        <w:t>The UNIVERSITY STAFF</w:t>
      </w:r>
      <w:r w:rsidRPr="00D36E68">
        <w:rPr>
          <w:sz w:val="24"/>
          <w:szCs w:val="24"/>
        </w:rPr>
        <w:t xml:space="preserve"> </w:t>
      </w:r>
      <w:r w:rsidR="004545FF" w:rsidRPr="00D36E68">
        <w:rPr>
          <w:sz w:val="24"/>
          <w:szCs w:val="24"/>
        </w:rPr>
        <w:t>positions are varied and duties include, but are not limited to, administrative support, information technology, accounting, engineering, in addition to custodial, food service, and crafts</w:t>
      </w:r>
      <w:r w:rsidR="003618ED" w:rsidRPr="00D36E68">
        <w:rPr>
          <w:sz w:val="24"/>
          <w:szCs w:val="24"/>
        </w:rPr>
        <w:t xml:space="preserve"> </w:t>
      </w:r>
      <w:r w:rsidR="004545FF" w:rsidRPr="00D36E68">
        <w:rPr>
          <w:sz w:val="24"/>
          <w:szCs w:val="24"/>
        </w:rPr>
        <w:t>workers.  Most university staff are non-exempt from the federal Fair Labor Standards Act (FLSA), but some university staff do hold exempt positions.  All university staff are paid on the biweekly payroll.</w:t>
      </w:r>
    </w:p>
    <w:p w:rsidR="00BD28F7" w:rsidRDefault="00BD28F7" w:rsidP="00BD28F7">
      <w:pPr>
        <w:pStyle w:val="ListParagraph"/>
        <w:numPr>
          <w:ilvl w:val="1"/>
          <w:numId w:val="4"/>
        </w:numPr>
        <w:rPr>
          <w:b/>
          <w:sz w:val="24"/>
          <w:szCs w:val="24"/>
        </w:rPr>
      </w:pPr>
      <w:r>
        <w:rPr>
          <w:b/>
          <w:sz w:val="24"/>
          <w:szCs w:val="24"/>
        </w:rPr>
        <w:t>Hours of Operation</w:t>
      </w:r>
    </w:p>
    <w:p w:rsidR="00E6369D" w:rsidRPr="00D36E68" w:rsidRDefault="00E6369D" w:rsidP="008169DD">
      <w:pPr>
        <w:spacing w:after="240"/>
        <w:ind w:left="1140"/>
        <w:rPr>
          <w:sz w:val="24"/>
        </w:rPr>
      </w:pPr>
      <w:r w:rsidRPr="00D36E68">
        <w:rPr>
          <w:sz w:val="24"/>
        </w:rPr>
        <w:t>Office hours at UW-Parkside are 7:45 a.m. – 4:30 p.m., Monday through Friday.  An individual’s working hours and work days may vary depending on department needs and the nature of the position.  Each employee will be assigned a specific work schedule and will be expected to begin and end work accordingly.  To accommodate business needs, individual work schedules may be changed on either a short-term or long-term basis.</w:t>
      </w:r>
    </w:p>
    <w:p w:rsidR="00D6212A" w:rsidRPr="00D6212A" w:rsidRDefault="00BD28F7" w:rsidP="00D6212A">
      <w:pPr>
        <w:pStyle w:val="ListParagraph"/>
        <w:numPr>
          <w:ilvl w:val="1"/>
          <w:numId w:val="4"/>
        </w:numPr>
        <w:rPr>
          <w:b/>
          <w:sz w:val="24"/>
          <w:szCs w:val="24"/>
        </w:rPr>
      </w:pPr>
      <w:r>
        <w:rPr>
          <w:b/>
          <w:sz w:val="24"/>
          <w:szCs w:val="24"/>
        </w:rPr>
        <w:t>University ID</w:t>
      </w:r>
      <w:r w:rsidR="00D6212A">
        <w:rPr>
          <w:b/>
          <w:sz w:val="24"/>
          <w:szCs w:val="24"/>
        </w:rPr>
        <w:t>/Ranger Card</w:t>
      </w:r>
    </w:p>
    <w:p w:rsidR="00CF7508" w:rsidRPr="0076350F" w:rsidRDefault="00561442" w:rsidP="0076350F">
      <w:pPr>
        <w:spacing w:after="0"/>
        <w:ind w:left="1138"/>
        <w:rPr>
          <w:sz w:val="12"/>
          <w:szCs w:val="24"/>
        </w:rPr>
      </w:pPr>
      <w:r w:rsidRPr="00D36E68">
        <w:rPr>
          <w:sz w:val="24"/>
          <w:szCs w:val="24"/>
        </w:rPr>
        <w:t>Staff members are required to have a photo identification card issued to them by the University</w:t>
      </w:r>
      <w:r w:rsidR="00D6212A" w:rsidRPr="00D36E68">
        <w:rPr>
          <w:sz w:val="24"/>
          <w:szCs w:val="24"/>
        </w:rPr>
        <w:t xml:space="preserve"> also known as your Ranger Card.  </w:t>
      </w:r>
      <w:r w:rsidR="00D6212A" w:rsidRPr="00D36E68">
        <w:rPr>
          <w:rFonts w:cs="Arial"/>
          <w:sz w:val="24"/>
          <w:szCs w:val="24"/>
          <w:lang w:val="en"/>
        </w:rPr>
        <w:t>Your Ranger Card serves both as your official university ID and as a tool to pay for services on campus such as dining, vending and printing. There are two accounts available on your card for your use</w:t>
      </w:r>
      <w:r w:rsidRPr="00D36E68">
        <w:rPr>
          <w:sz w:val="24"/>
          <w:szCs w:val="24"/>
        </w:rPr>
        <w:t>.  The University ID card serves as identification and should be carried with you or be readily available to you while on the UW-Parkside campus.</w:t>
      </w:r>
      <w:r w:rsidR="00D6212A" w:rsidRPr="00D36E68">
        <w:rPr>
          <w:sz w:val="24"/>
          <w:szCs w:val="24"/>
        </w:rPr>
        <w:t xml:space="preserve">  For more information please click the following link: </w:t>
      </w:r>
      <w:r w:rsidR="00217FC9">
        <w:rPr>
          <w:sz w:val="24"/>
          <w:szCs w:val="24"/>
        </w:rPr>
        <w:t xml:space="preserve"> </w:t>
      </w:r>
      <w:r w:rsidR="00D6212A" w:rsidRPr="00D36E68">
        <w:rPr>
          <w:sz w:val="24"/>
          <w:szCs w:val="24"/>
        </w:rPr>
        <w:t xml:space="preserve"> </w:t>
      </w:r>
    </w:p>
    <w:p w:rsidR="00D6212A" w:rsidRDefault="00C22879" w:rsidP="0076350F">
      <w:pPr>
        <w:spacing w:after="0"/>
        <w:ind w:left="1138"/>
        <w:rPr>
          <w:sz w:val="24"/>
          <w:szCs w:val="24"/>
        </w:rPr>
      </w:pPr>
      <w:hyperlink r:id="rId17" w:history="1">
        <w:r w:rsidR="00CF7508" w:rsidRPr="00C46575">
          <w:rPr>
            <w:rStyle w:val="Hyperlink"/>
            <w:sz w:val="24"/>
            <w:szCs w:val="24"/>
          </w:rPr>
          <w:t>https://www.uwp.edu/live/services/rangercard/</w:t>
        </w:r>
      </w:hyperlink>
    </w:p>
    <w:p w:rsidR="0076350F" w:rsidRPr="00D36E68" w:rsidRDefault="0076350F" w:rsidP="0076350F">
      <w:pPr>
        <w:spacing w:after="0"/>
        <w:ind w:left="1138"/>
        <w:rPr>
          <w:sz w:val="24"/>
          <w:szCs w:val="24"/>
        </w:rPr>
      </w:pPr>
    </w:p>
    <w:p w:rsidR="001A7BFC" w:rsidRDefault="001A7BFC" w:rsidP="00BD28F7">
      <w:pPr>
        <w:pStyle w:val="ListParagraph"/>
        <w:numPr>
          <w:ilvl w:val="1"/>
          <w:numId w:val="4"/>
        </w:numPr>
        <w:rPr>
          <w:b/>
          <w:sz w:val="24"/>
          <w:szCs w:val="24"/>
        </w:rPr>
      </w:pPr>
      <w:r>
        <w:rPr>
          <w:b/>
          <w:sz w:val="24"/>
          <w:szCs w:val="24"/>
        </w:rPr>
        <w:t>B</w:t>
      </w:r>
      <w:r w:rsidR="00890AA2">
        <w:rPr>
          <w:b/>
          <w:sz w:val="24"/>
          <w:szCs w:val="24"/>
        </w:rPr>
        <w:t>uilding/Office Keys</w:t>
      </w:r>
    </w:p>
    <w:p w:rsidR="00517C70" w:rsidRDefault="00890AA2" w:rsidP="00890AA2">
      <w:pPr>
        <w:ind w:left="1080"/>
        <w:rPr>
          <w:rFonts w:cs="Arial"/>
          <w:color w:val="333333"/>
          <w:sz w:val="24"/>
          <w:szCs w:val="24"/>
          <w:shd w:val="clear" w:color="auto" w:fill="FFFFFF"/>
        </w:rPr>
      </w:pPr>
      <w:r w:rsidRPr="00D36E68">
        <w:rPr>
          <w:rFonts w:cs="Arial"/>
          <w:color w:val="333333"/>
          <w:sz w:val="24"/>
          <w:szCs w:val="24"/>
          <w:shd w:val="clear" w:color="auto" w:fill="FFFFFF"/>
        </w:rPr>
        <w:t xml:space="preserve">UW-Parkside considers the safety and security of its faculty, staff, students, visitors, and property to be of paramount importance and believes that access and key control is an important component of a comprehensive security program. UW-Parkside Policy 87 defines the control, use, and possession of access and keys to university facilities. </w:t>
      </w:r>
    </w:p>
    <w:p w:rsidR="00890AA2" w:rsidRDefault="00890AA2" w:rsidP="00217FC9">
      <w:pPr>
        <w:spacing w:after="240"/>
        <w:ind w:left="1080"/>
        <w:rPr>
          <w:rStyle w:val="Hyperlink"/>
          <w:sz w:val="24"/>
          <w:szCs w:val="24"/>
        </w:rPr>
      </w:pPr>
      <w:r w:rsidRPr="00D36E68">
        <w:rPr>
          <w:rFonts w:cs="Arial"/>
          <w:color w:val="333333"/>
          <w:sz w:val="24"/>
          <w:szCs w:val="24"/>
          <w:shd w:val="clear" w:color="auto" w:fill="FFFFFF"/>
        </w:rPr>
        <w:t xml:space="preserve">All university IDs, camp and conference cards, and keys are the property of the University of Wisconsin-Parkside.  </w:t>
      </w:r>
      <w:r w:rsidRPr="00D36E68">
        <w:rPr>
          <w:rFonts w:cs="Times New Roman"/>
          <w:color w:val="000000"/>
          <w:sz w:val="24"/>
          <w:szCs w:val="24"/>
        </w:rPr>
        <w:t xml:space="preserve">For more information please click the following link to access the policy:  </w:t>
      </w:r>
      <w:hyperlink r:id="rId18" w:history="1">
        <w:r w:rsidR="00CF7508" w:rsidRPr="00C46575">
          <w:rPr>
            <w:rStyle w:val="Hyperlink"/>
            <w:sz w:val="24"/>
            <w:szCs w:val="24"/>
          </w:rPr>
          <w:t>https://www.uwp.edu/explore/offices/governance/policy87.cfm</w:t>
        </w:r>
      </w:hyperlink>
    </w:p>
    <w:p w:rsidR="008D78D7" w:rsidRPr="008D78D7" w:rsidRDefault="00BD28F7" w:rsidP="008D78D7">
      <w:pPr>
        <w:pStyle w:val="ListParagraph"/>
        <w:numPr>
          <w:ilvl w:val="1"/>
          <w:numId w:val="4"/>
        </w:numPr>
        <w:rPr>
          <w:b/>
          <w:sz w:val="24"/>
          <w:szCs w:val="24"/>
        </w:rPr>
      </w:pPr>
      <w:r>
        <w:rPr>
          <w:b/>
          <w:sz w:val="24"/>
          <w:szCs w:val="24"/>
        </w:rPr>
        <w:t xml:space="preserve">Parking Permit </w:t>
      </w:r>
    </w:p>
    <w:p w:rsidR="008D78D7" w:rsidRPr="00D36E68" w:rsidRDefault="008D78D7" w:rsidP="00217FC9">
      <w:pPr>
        <w:ind w:left="1140"/>
        <w:rPr>
          <w:rStyle w:val="Hyperlink"/>
          <w:rFonts w:cs="Arial"/>
          <w:sz w:val="24"/>
          <w:szCs w:val="24"/>
        </w:rPr>
      </w:pPr>
      <w:r w:rsidRPr="00D36E68">
        <w:rPr>
          <w:rFonts w:cs="Times New Roman"/>
          <w:color w:val="000000"/>
          <w:sz w:val="24"/>
          <w:szCs w:val="24"/>
        </w:rPr>
        <w:t>All vehicles must display a valid UW-Parkside parking permit.  All staff must follow UW-Parkside Policy 84.  For more information on parking, please click on the following link:</w:t>
      </w:r>
      <w:r w:rsidR="00217FC9">
        <w:rPr>
          <w:rFonts w:cs="Times New Roman"/>
          <w:color w:val="000000"/>
          <w:sz w:val="24"/>
          <w:szCs w:val="24"/>
        </w:rPr>
        <w:t xml:space="preserve"> </w:t>
      </w:r>
      <w:hyperlink r:id="rId19" w:history="1">
        <w:r w:rsidR="00CF7508" w:rsidRPr="00C46575">
          <w:rPr>
            <w:rStyle w:val="Hyperlink"/>
            <w:rFonts w:cs="Arial"/>
            <w:sz w:val="24"/>
            <w:szCs w:val="24"/>
          </w:rPr>
          <w:t>https://www.uwp.edu/explore/offices/governance/upload/policy84.pdf</w:t>
        </w:r>
      </w:hyperlink>
    </w:p>
    <w:p w:rsidR="00BD28F7" w:rsidRPr="005E182C" w:rsidRDefault="00BD28F7" w:rsidP="00BD28F7">
      <w:pPr>
        <w:pStyle w:val="ListParagraph"/>
        <w:numPr>
          <w:ilvl w:val="1"/>
          <w:numId w:val="4"/>
        </w:numPr>
        <w:rPr>
          <w:b/>
          <w:sz w:val="24"/>
          <w:szCs w:val="24"/>
        </w:rPr>
      </w:pPr>
      <w:r w:rsidRPr="005E182C">
        <w:rPr>
          <w:b/>
          <w:sz w:val="24"/>
          <w:szCs w:val="24"/>
        </w:rPr>
        <w:lastRenderedPageBreak/>
        <w:t>Personnel Records</w:t>
      </w:r>
    </w:p>
    <w:p w:rsidR="00BD28F7" w:rsidRPr="00D36E68" w:rsidRDefault="002D277E" w:rsidP="00B66E07">
      <w:pPr>
        <w:ind w:left="1140"/>
        <w:rPr>
          <w:sz w:val="24"/>
        </w:rPr>
      </w:pPr>
      <w:r w:rsidRPr="00D36E68">
        <w:rPr>
          <w:sz w:val="24"/>
        </w:rPr>
        <w:t>All employee personnel files are maintained in the Human Resources Department.  Documents in personnel files include, but are not limited to:  resumes/vitae; official transcripts (provided by issuing institution); copies of benefit forms; payroll related forms; letters addressing appointment, salary adjustments, title changes, and promotion/tenure; position descriptions; probationary reports; performance evaluations; disciplinary information; employee development and training documents; and select training records.</w:t>
      </w:r>
    </w:p>
    <w:p w:rsidR="003F6FCE" w:rsidRPr="00D36E68" w:rsidRDefault="002D277E" w:rsidP="00D36E68">
      <w:pPr>
        <w:spacing w:after="240"/>
        <w:ind w:left="1140"/>
        <w:rPr>
          <w:sz w:val="24"/>
        </w:rPr>
      </w:pPr>
      <w:r w:rsidRPr="00D36E68">
        <w:rPr>
          <w:sz w:val="24"/>
        </w:rPr>
        <w:t xml:space="preserve">An employee or their supervisor may review or request a copy of their personnel file by scheduling an appointment with Human Resources.  If requesting a copy of the personnel file there is a </w:t>
      </w:r>
      <w:r w:rsidR="007350C4" w:rsidRPr="00D36E68">
        <w:rPr>
          <w:sz w:val="24"/>
        </w:rPr>
        <w:t>three (</w:t>
      </w:r>
      <w:r w:rsidRPr="00D36E68">
        <w:rPr>
          <w:sz w:val="24"/>
        </w:rPr>
        <w:t>3</w:t>
      </w:r>
      <w:r w:rsidR="007350C4" w:rsidRPr="00D36E68">
        <w:rPr>
          <w:sz w:val="24"/>
        </w:rPr>
        <w:t>)</w:t>
      </w:r>
      <w:r w:rsidRPr="00D36E68">
        <w:rPr>
          <w:sz w:val="24"/>
        </w:rPr>
        <w:t xml:space="preserve"> day timeframe to process.</w:t>
      </w:r>
    </w:p>
    <w:p w:rsidR="000A0B60" w:rsidRDefault="00C22879" w:rsidP="00D36E68">
      <w:pPr>
        <w:jc w:val="center"/>
      </w:pPr>
      <w:hyperlink w:anchor="TOC" w:history="1">
        <w:r w:rsidR="000A0B60" w:rsidRPr="000A0B60">
          <w:rPr>
            <w:rStyle w:val="Hyperlink"/>
            <w:b/>
            <w:color w:val="034990" w:themeColor="hyperlink" w:themeShade="BF"/>
          </w:rPr>
          <w:t>[BACK TO TABLE OF CONTENTS]</w:t>
        </w:r>
      </w:hyperlink>
    </w:p>
    <w:p w:rsidR="000A0B60" w:rsidRPr="00217FC9" w:rsidRDefault="000A0B60" w:rsidP="000A0B60">
      <w:pPr>
        <w:rPr>
          <w:sz w:val="16"/>
        </w:rPr>
      </w:pPr>
    </w:p>
    <w:p w:rsidR="00BD28F7" w:rsidRDefault="00BD28F7" w:rsidP="00BD28F7">
      <w:pPr>
        <w:pStyle w:val="ListParagraph"/>
        <w:numPr>
          <w:ilvl w:val="0"/>
          <w:numId w:val="4"/>
        </w:numPr>
        <w:rPr>
          <w:rStyle w:val="Hyperlink"/>
          <w:b/>
          <w:color w:val="auto"/>
          <w:sz w:val="28"/>
          <w:szCs w:val="28"/>
          <w:u w:val="none"/>
        </w:rPr>
      </w:pPr>
      <w:bookmarkStart w:id="4" w:name="WORKPLACE"/>
      <w:r w:rsidRPr="006D3C31">
        <w:rPr>
          <w:b/>
          <w:sz w:val="28"/>
          <w:szCs w:val="28"/>
        </w:rPr>
        <w:t>WORKPLACE</w:t>
      </w:r>
      <w:r w:rsidRPr="00BD28F7">
        <w:rPr>
          <w:rStyle w:val="Hyperlink"/>
          <w:b/>
          <w:color w:val="auto"/>
          <w:sz w:val="28"/>
          <w:szCs w:val="28"/>
          <w:u w:val="none"/>
        </w:rPr>
        <w:t xml:space="preserve"> SAFETY</w:t>
      </w:r>
    </w:p>
    <w:bookmarkEnd w:id="4"/>
    <w:p w:rsidR="0065081C" w:rsidRPr="003F4AF6" w:rsidRDefault="0065081C" w:rsidP="0065081C">
      <w:pPr>
        <w:pStyle w:val="ListParagraph"/>
        <w:ind w:left="780"/>
        <w:rPr>
          <w:rStyle w:val="Hyperlink"/>
          <w:b/>
          <w:color w:val="auto"/>
          <w:sz w:val="24"/>
          <w:szCs w:val="24"/>
          <w:u w:val="none"/>
        </w:rPr>
      </w:pPr>
    </w:p>
    <w:p w:rsidR="0065081C" w:rsidRPr="0065081C" w:rsidRDefault="00483608" w:rsidP="0065081C">
      <w:pPr>
        <w:pStyle w:val="ListParagraph"/>
        <w:numPr>
          <w:ilvl w:val="1"/>
          <w:numId w:val="4"/>
        </w:numPr>
        <w:rPr>
          <w:b/>
          <w:sz w:val="24"/>
          <w:szCs w:val="24"/>
        </w:rPr>
      </w:pPr>
      <w:r>
        <w:rPr>
          <w:b/>
          <w:sz w:val="24"/>
          <w:szCs w:val="24"/>
        </w:rPr>
        <w:t>Drug Free</w:t>
      </w:r>
      <w:r w:rsidR="00DE3950">
        <w:rPr>
          <w:b/>
          <w:sz w:val="24"/>
          <w:szCs w:val="24"/>
        </w:rPr>
        <w:t>/Alcohol Free</w:t>
      </w:r>
      <w:r>
        <w:rPr>
          <w:b/>
          <w:sz w:val="24"/>
          <w:szCs w:val="24"/>
        </w:rPr>
        <w:t xml:space="preserve"> Workplace</w:t>
      </w:r>
    </w:p>
    <w:p w:rsidR="00CF7508" w:rsidRDefault="0065081C" w:rsidP="00217FC9">
      <w:pPr>
        <w:spacing w:after="0"/>
        <w:ind w:left="1080"/>
        <w:rPr>
          <w:rFonts w:cs="Times New Roman"/>
          <w:sz w:val="24"/>
          <w:szCs w:val="24"/>
        </w:rPr>
      </w:pPr>
      <w:r w:rsidRPr="00D36E68">
        <w:rPr>
          <w:rFonts w:cs="Arial"/>
          <w:sz w:val="24"/>
          <w:szCs w:val="24"/>
          <w:shd w:val="clear" w:color="auto" w:fill="FFFFFF"/>
        </w:rPr>
        <w:t>The Drug-Free Schools and Communities Act Amendments of 1989 (Public Law 101-228) require that, as a condition of receiving any federal funds or form of financial assistance, colleges and universities must certify that it has adopted and implemented a program to prevent the unlawful possession, use, or distribution of illicit drugs or alcohol. </w:t>
      </w:r>
      <w:r w:rsidRPr="00D36E68">
        <w:rPr>
          <w:rFonts w:cs="Times New Roman"/>
          <w:sz w:val="24"/>
          <w:szCs w:val="24"/>
        </w:rPr>
        <w:t xml:space="preserve">For more information please click the following link to access the Drug Free Schools and Communities Act Policy - 16:    </w:t>
      </w:r>
    </w:p>
    <w:p w:rsidR="0065081C" w:rsidRPr="003807B0" w:rsidRDefault="00C22879" w:rsidP="00217FC9">
      <w:pPr>
        <w:spacing w:after="240"/>
        <w:ind w:left="1080"/>
        <w:rPr>
          <w:rStyle w:val="Hyperlink"/>
          <w:rFonts w:cs="Arial"/>
          <w:color w:val="2E74B5" w:themeColor="accent1" w:themeShade="BF"/>
          <w:sz w:val="24"/>
          <w:szCs w:val="24"/>
        </w:rPr>
      </w:pPr>
      <w:hyperlink r:id="rId20" w:history="1">
        <w:r w:rsidR="00CF7508" w:rsidRPr="003807B0">
          <w:rPr>
            <w:rStyle w:val="Hyperlink"/>
            <w:rFonts w:cs="Arial"/>
            <w:color w:val="2E74B5" w:themeColor="accent1" w:themeShade="BF"/>
            <w:sz w:val="24"/>
            <w:szCs w:val="24"/>
          </w:rPr>
          <w:t>https://www.uwp.edu/explore/offices/governance/policy16.cfm</w:t>
        </w:r>
      </w:hyperlink>
    </w:p>
    <w:p w:rsidR="00517C70" w:rsidRDefault="00DE3950" w:rsidP="004C225B">
      <w:pPr>
        <w:ind w:left="1080"/>
        <w:rPr>
          <w:rFonts w:cs="Times New Roman"/>
          <w:sz w:val="24"/>
        </w:rPr>
      </w:pPr>
      <w:r w:rsidRPr="00D36E68">
        <w:rPr>
          <w:rFonts w:cs="Arial"/>
          <w:iCs/>
          <w:sz w:val="24"/>
          <w:shd w:val="clear" w:color="auto" w:fill="FFFFFF"/>
        </w:rPr>
        <w:t>The use or possession of alcohol beverages is prohibited on all university premises, except in faculty and staff housing and as permitted by the chief administrative officer, subject to statutory age restrictions. The chief administrative officer may generally permit the use or possession of alcohol beverages by promulgating institutional regulations in consultation with appropriate staff and students, or in specific instances by written permission.</w:t>
      </w:r>
      <w:r w:rsidRPr="00D36E68">
        <w:rPr>
          <w:rFonts w:cs="Times New Roman"/>
          <w:sz w:val="24"/>
        </w:rPr>
        <w:t xml:space="preserve"> </w:t>
      </w:r>
    </w:p>
    <w:p w:rsidR="00DE3950" w:rsidRDefault="00DE3950" w:rsidP="00217FC9">
      <w:pPr>
        <w:spacing w:after="240"/>
        <w:ind w:left="1080"/>
        <w:rPr>
          <w:rStyle w:val="Hyperlink"/>
          <w:sz w:val="24"/>
        </w:rPr>
      </w:pPr>
      <w:r w:rsidRPr="00D36E68">
        <w:rPr>
          <w:rFonts w:cs="Times New Roman"/>
          <w:sz w:val="24"/>
        </w:rPr>
        <w:t>For more information please click the following link to access the Alcohol Use Policy</w:t>
      </w:r>
      <w:r w:rsidR="004C225B" w:rsidRPr="00D36E68">
        <w:rPr>
          <w:rFonts w:cs="Times New Roman"/>
          <w:sz w:val="24"/>
        </w:rPr>
        <w:t xml:space="preserve"> - 4</w:t>
      </w:r>
      <w:r w:rsidRPr="00D36E68">
        <w:rPr>
          <w:rFonts w:cs="Times New Roman"/>
          <w:sz w:val="24"/>
        </w:rPr>
        <w:t>:</w:t>
      </w:r>
      <w:r w:rsidR="004C225B" w:rsidRPr="00D36E68">
        <w:rPr>
          <w:rFonts w:cs="Times New Roman"/>
          <w:sz w:val="24"/>
        </w:rPr>
        <w:t xml:space="preserve">  </w:t>
      </w:r>
      <w:hyperlink r:id="rId21" w:history="1">
        <w:r w:rsidR="00CF7508" w:rsidRPr="00C46575">
          <w:rPr>
            <w:rStyle w:val="Hyperlink"/>
            <w:sz w:val="24"/>
          </w:rPr>
          <w:t>https://www.uwp.edu/explore/offices/governance/policy04.cfm</w:t>
        </w:r>
      </w:hyperlink>
    </w:p>
    <w:p w:rsidR="0065081C" w:rsidRPr="0065081C" w:rsidRDefault="00483608" w:rsidP="0065081C">
      <w:pPr>
        <w:pStyle w:val="ListParagraph"/>
        <w:numPr>
          <w:ilvl w:val="1"/>
          <w:numId w:val="4"/>
        </w:numPr>
        <w:rPr>
          <w:b/>
          <w:sz w:val="24"/>
          <w:szCs w:val="24"/>
        </w:rPr>
      </w:pPr>
      <w:r>
        <w:rPr>
          <w:b/>
          <w:sz w:val="24"/>
          <w:szCs w:val="24"/>
        </w:rPr>
        <w:t>Smoke Free Buildings</w:t>
      </w:r>
    </w:p>
    <w:p w:rsidR="00466E20" w:rsidRDefault="0065081C" w:rsidP="0065081C">
      <w:pPr>
        <w:ind w:left="1080"/>
        <w:rPr>
          <w:rFonts w:cs="Arial"/>
          <w:sz w:val="24"/>
          <w:szCs w:val="24"/>
          <w:shd w:val="clear" w:color="auto" w:fill="FFFFFF"/>
        </w:rPr>
      </w:pPr>
      <w:r w:rsidRPr="00D36E68">
        <w:rPr>
          <w:rFonts w:cs="Arial"/>
          <w:sz w:val="24"/>
          <w:szCs w:val="24"/>
          <w:shd w:val="clear" w:color="auto" w:fill="FFFFFF"/>
        </w:rPr>
        <w:t xml:space="preserve">The Wisconsin Legislature has adopted the Clean Indoor Air Act, S.101.123, </w:t>
      </w:r>
      <w:proofErr w:type="gramStart"/>
      <w:r w:rsidRPr="00D36E68">
        <w:rPr>
          <w:rFonts w:cs="Arial"/>
          <w:sz w:val="24"/>
          <w:szCs w:val="24"/>
          <w:shd w:val="clear" w:color="auto" w:fill="FFFFFF"/>
        </w:rPr>
        <w:t>Wisconsin</w:t>
      </w:r>
      <w:proofErr w:type="gramEnd"/>
      <w:r w:rsidRPr="00D36E68">
        <w:rPr>
          <w:rFonts w:cs="Arial"/>
          <w:sz w:val="24"/>
          <w:szCs w:val="24"/>
          <w:shd w:val="clear" w:color="auto" w:fill="FFFFFF"/>
        </w:rPr>
        <w:t xml:space="preserve"> Statutes, which describes areas of public buildings where smoking is prohibited and where smoking can be regulated. </w:t>
      </w:r>
    </w:p>
    <w:p w:rsidR="0065081C" w:rsidRPr="00D36E68" w:rsidRDefault="0065081C" w:rsidP="00217FC9">
      <w:pPr>
        <w:spacing w:after="240"/>
        <w:ind w:left="1080"/>
        <w:rPr>
          <w:rFonts w:cs="Arial"/>
          <w:sz w:val="24"/>
          <w:szCs w:val="24"/>
          <w:u w:val="single"/>
        </w:rPr>
      </w:pPr>
      <w:r w:rsidRPr="00D36E68">
        <w:rPr>
          <w:rFonts w:cs="Times New Roman"/>
          <w:sz w:val="24"/>
          <w:szCs w:val="24"/>
        </w:rPr>
        <w:t xml:space="preserve">For more information please click the following link to access the Clean Indoor Air Policy - 37:  </w:t>
      </w:r>
      <w:hyperlink r:id="rId22" w:history="1">
        <w:r w:rsidRPr="00D36E68">
          <w:rPr>
            <w:rStyle w:val="Hyperlink"/>
            <w:rFonts w:cs="Arial"/>
            <w:sz w:val="24"/>
            <w:szCs w:val="24"/>
          </w:rPr>
          <w:t>https://www.uwp.edu/explore/offices/governance/policy37.cfm</w:t>
        </w:r>
      </w:hyperlink>
    </w:p>
    <w:p w:rsidR="00483608" w:rsidRDefault="00483608" w:rsidP="00483608">
      <w:pPr>
        <w:pStyle w:val="ListParagraph"/>
        <w:numPr>
          <w:ilvl w:val="1"/>
          <w:numId w:val="4"/>
        </w:numPr>
        <w:rPr>
          <w:b/>
          <w:sz w:val="24"/>
          <w:szCs w:val="24"/>
        </w:rPr>
      </w:pPr>
      <w:r>
        <w:rPr>
          <w:b/>
          <w:sz w:val="24"/>
          <w:szCs w:val="24"/>
        </w:rPr>
        <w:t>Workplace Violence</w:t>
      </w:r>
    </w:p>
    <w:p w:rsidR="0065081C" w:rsidRDefault="0065081C" w:rsidP="0065081C">
      <w:pPr>
        <w:pStyle w:val="ListParagraph"/>
        <w:ind w:left="1140"/>
        <w:rPr>
          <w:b/>
          <w:sz w:val="16"/>
          <w:szCs w:val="24"/>
        </w:rPr>
      </w:pPr>
    </w:p>
    <w:p w:rsidR="00217FC9" w:rsidRDefault="000B3F2C" w:rsidP="0065081C">
      <w:pPr>
        <w:pStyle w:val="ListParagraph"/>
        <w:ind w:left="1140"/>
        <w:rPr>
          <w:sz w:val="24"/>
        </w:rPr>
      </w:pPr>
      <w:r w:rsidRPr="00D36E68">
        <w:rPr>
          <w:sz w:val="24"/>
        </w:rPr>
        <w:t>The University of Wisconsin Parkside is committed to an envi</w:t>
      </w:r>
      <w:r w:rsidR="008D6AA4" w:rsidRPr="00D36E68">
        <w:rPr>
          <w:sz w:val="24"/>
        </w:rPr>
        <w:t>ronment which is</w:t>
      </w:r>
    </w:p>
    <w:p w:rsidR="000B3F2C" w:rsidRPr="00D36E68" w:rsidRDefault="008D6AA4" w:rsidP="0065081C">
      <w:pPr>
        <w:pStyle w:val="ListParagraph"/>
        <w:ind w:left="1140"/>
        <w:rPr>
          <w:sz w:val="24"/>
        </w:rPr>
      </w:pPr>
      <w:proofErr w:type="gramStart"/>
      <w:r w:rsidRPr="00D36E68">
        <w:rPr>
          <w:sz w:val="24"/>
        </w:rPr>
        <w:lastRenderedPageBreak/>
        <w:t>safe</w:t>
      </w:r>
      <w:proofErr w:type="gramEnd"/>
      <w:r w:rsidRPr="00D36E68">
        <w:rPr>
          <w:sz w:val="24"/>
        </w:rPr>
        <w:t xml:space="preserve"> and free from physical assault, threats and harassing behaviors for its students, faculty</w:t>
      </w:r>
      <w:r w:rsidR="00495B32">
        <w:rPr>
          <w:sz w:val="24"/>
        </w:rPr>
        <w:t>,</w:t>
      </w:r>
      <w:r w:rsidRPr="00D36E68">
        <w:rPr>
          <w:sz w:val="24"/>
        </w:rPr>
        <w:t xml:space="preserve"> staff and visitors.  All reports of possible workplace violence will be taken seriously by members of the campus community.  The emphasis on campus will be proactive.  The goals are education and training, early detection and intervention, and fair and expedient resolution.</w:t>
      </w:r>
      <w:r w:rsidR="00C2474C" w:rsidRPr="00D36E68">
        <w:rPr>
          <w:sz w:val="24"/>
        </w:rPr>
        <w:t xml:space="preserve"> </w:t>
      </w:r>
    </w:p>
    <w:p w:rsidR="00F74C33" w:rsidRPr="00D36E68" w:rsidRDefault="00F74C33" w:rsidP="0065081C">
      <w:pPr>
        <w:pStyle w:val="ListParagraph"/>
        <w:ind w:left="1140"/>
        <w:rPr>
          <w:sz w:val="18"/>
        </w:rPr>
      </w:pPr>
    </w:p>
    <w:p w:rsidR="00CF7508" w:rsidRDefault="00F74C33" w:rsidP="00F74C33">
      <w:pPr>
        <w:pStyle w:val="ListParagraph"/>
        <w:ind w:left="1140"/>
        <w:rPr>
          <w:sz w:val="24"/>
        </w:rPr>
      </w:pPr>
      <w:r w:rsidRPr="00D36E68">
        <w:rPr>
          <w:sz w:val="24"/>
        </w:rPr>
        <w:t xml:space="preserve">Please click on the following link for more information on workplace violence: </w:t>
      </w:r>
    </w:p>
    <w:p w:rsidR="00CF7508" w:rsidRPr="00CF7508" w:rsidRDefault="00CF7508" w:rsidP="00F74C33">
      <w:pPr>
        <w:pStyle w:val="ListParagraph"/>
        <w:ind w:left="1140"/>
        <w:rPr>
          <w:sz w:val="8"/>
        </w:rPr>
      </w:pPr>
    </w:p>
    <w:p w:rsidR="00F74C33" w:rsidRPr="00D36E68" w:rsidRDefault="00C22879" w:rsidP="00F74C33">
      <w:pPr>
        <w:pStyle w:val="ListParagraph"/>
        <w:ind w:left="1140"/>
        <w:rPr>
          <w:sz w:val="24"/>
        </w:rPr>
      </w:pPr>
      <w:hyperlink r:id="rId23" w:history="1">
        <w:r w:rsidR="00CF7508" w:rsidRPr="00C46575">
          <w:rPr>
            <w:rStyle w:val="Hyperlink"/>
            <w:sz w:val="24"/>
          </w:rPr>
          <w:t>https://www.wisconsin.edu/regents/policies/sexual-violence-and-sexual-harassment/</w:t>
        </w:r>
      </w:hyperlink>
    </w:p>
    <w:p w:rsidR="00F74C33" w:rsidRPr="00F74C33" w:rsidRDefault="00F74C33" w:rsidP="00F74C33">
      <w:pPr>
        <w:pStyle w:val="ListParagraph"/>
        <w:ind w:left="1140"/>
      </w:pPr>
    </w:p>
    <w:p w:rsidR="002B4BAF" w:rsidRPr="00114E2E" w:rsidRDefault="00483608" w:rsidP="00114E2E">
      <w:pPr>
        <w:pStyle w:val="ListParagraph"/>
        <w:numPr>
          <w:ilvl w:val="1"/>
          <w:numId w:val="4"/>
        </w:numPr>
        <w:rPr>
          <w:b/>
          <w:sz w:val="24"/>
          <w:szCs w:val="24"/>
        </w:rPr>
      </w:pPr>
      <w:r>
        <w:rPr>
          <w:b/>
          <w:sz w:val="24"/>
          <w:szCs w:val="24"/>
        </w:rPr>
        <w:t>Children in the Workplace</w:t>
      </w:r>
    </w:p>
    <w:p w:rsidR="002B4BAF" w:rsidRPr="00D36E68" w:rsidRDefault="002B4BAF" w:rsidP="00217FC9">
      <w:pPr>
        <w:spacing w:after="240"/>
        <w:ind w:left="1080"/>
        <w:rPr>
          <w:rFonts w:cs="Arial"/>
          <w:sz w:val="24"/>
          <w:szCs w:val="24"/>
        </w:rPr>
      </w:pPr>
      <w:r w:rsidRPr="00D36E68">
        <w:rPr>
          <w:rFonts w:cs="Arial"/>
          <w:color w:val="333333"/>
          <w:sz w:val="24"/>
          <w:szCs w:val="24"/>
          <w:shd w:val="clear" w:color="auto" w:fill="FFFFFF"/>
        </w:rPr>
        <w:t>Maintaining the safety and health of University of Wisconsin–Parkside employees, students, guests and visitors relies upon the control of hazardous conditions and prevention of unsafe behaviors. When the visitors are children, diligence to guard against unsafe conditions and unpredictable behaviors must be heightened. </w:t>
      </w:r>
      <w:r w:rsidRPr="00D36E68">
        <w:rPr>
          <w:rFonts w:cs="Times New Roman"/>
          <w:color w:val="000000"/>
          <w:sz w:val="24"/>
          <w:szCs w:val="24"/>
        </w:rPr>
        <w:t xml:space="preserve">For more information please click the following link to access the Children in the Workplace Policy - 77: </w:t>
      </w:r>
      <w:r w:rsidR="00217FC9">
        <w:rPr>
          <w:rFonts w:cs="Times New Roman"/>
          <w:color w:val="000000"/>
          <w:sz w:val="24"/>
          <w:szCs w:val="24"/>
        </w:rPr>
        <w:t xml:space="preserve"> </w:t>
      </w:r>
      <w:hyperlink r:id="rId24" w:history="1">
        <w:r w:rsidR="00CF7508" w:rsidRPr="00C46575">
          <w:rPr>
            <w:rStyle w:val="Hyperlink"/>
            <w:rFonts w:cs="Arial"/>
            <w:sz w:val="24"/>
            <w:szCs w:val="24"/>
          </w:rPr>
          <w:t>https://www.uwp.edu/explore/offices/governance/policy77.cfm</w:t>
        </w:r>
      </w:hyperlink>
    </w:p>
    <w:p w:rsidR="005419D8" w:rsidRPr="005419D8" w:rsidRDefault="005419D8" w:rsidP="005419D8">
      <w:pPr>
        <w:pStyle w:val="ListParagraph"/>
        <w:numPr>
          <w:ilvl w:val="1"/>
          <w:numId w:val="4"/>
        </w:numPr>
        <w:rPr>
          <w:b/>
          <w:sz w:val="24"/>
          <w:szCs w:val="24"/>
        </w:rPr>
      </w:pPr>
      <w:r>
        <w:rPr>
          <w:b/>
          <w:sz w:val="24"/>
          <w:szCs w:val="24"/>
        </w:rPr>
        <w:t>Workplace Injury/</w:t>
      </w:r>
      <w:r w:rsidR="00483608">
        <w:rPr>
          <w:b/>
          <w:sz w:val="24"/>
          <w:szCs w:val="24"/>
        </w:rPr>
        <w:t>Worker’s Compensation</w:t>
      </w:r>
    </w:p>
    <w:p w:rsidR="005419D8" w:rsidRPr="00D36E68" w:rsidRDefault="005419D8" w:rsidP="005419D8">
      <w:pPr>
        <w:ind w:left="1140"/>
        <w:rPr>
          <w:sz w:val="24"/>
        </w:rPr>
      </w:pPr>
      <w:r w:rsidRPr="00D36E68">
        <w:rPr>
          <w:sz w:val="24"/>
        </w:rPr>
        <w:t xml:space="preserve">Your safety is important to us.  If you are injured at work, the </w:t>
      </w:r>
      <w:r w:rsidRPr="00D36E68">
        <w:rPr>
          <w:sz w:val="24"/>
          <w:u w:val="single"/>
        </w:rPr>
        <w:t>three most important things to do</w:t>
      </w:r>
      <w:r w:rsidRPr="00D36E68">
        <w:rPr>
          <w:sz w:val="24"/>
        </w:rPr>
        <w:t xml:space="preserve"> as soon as possible are to:</w:t>
      </w:r>
    </w:p>
    <w:p w:rsidR="005419D8" w:rsidRPr="00D36E68" w:rsidRDefault="005419D8" w:rsidP="005419D8">
      <w:pPr>
        <w:pStyle w:val="ListParagraph"/>
        <w:numPr>
          <w:ilvl w:val="0"/>
          <w:numId w:val="8"/>
        </w:numPr>
        <w:rPr>
          <w:sz w:val="24"/>
        </w:rPr>
      </w:pPr>
      <w:r w:rsidRPr="00D36E68">
        <w:rPr>
          <w:rFonts w:eastAsia="Times New Roman" w:cs="Arial"/>
          <w:b/>
          <w:bCs/>
          <w:color w:val="333333"/>
          <w:sz w:val="24"/>
          <w:lang w:val="en"/>
        </w:rPr>
        <w:t>Report your injury</w:t>
      </w:r>
      <w:r w:rsidRPr="00D36E68">
        <w:rPr>
          <w:rFonts w:eastAsia="Times New Roman" w:cs="Arial"/>
          <w:color w:val="333333"/>
          <w:sz w:val="24"/>
          <w:lang w:val="en"/>
        </w:rPr>
        <w:t xml:space="preserve"> to your supervisor (employer) as soon as possible and provide the date, time, location and brief description of how the injury/illness occurred. Outside normal business hours, report the accident, injury or illness immediately to University Police (595-2455 or emergency # 595-2911).</w:t>
      </w:r>
    </w:p>
    <w:p w:rsidR="005419D8" w:rsidRPr="00D36E68" w:rsidRDefault="005419D8" w:rsidP="005419D8">
      <w:pPr>
        <w:pStyle w:val="ListParagraph"/>
        <w:numPr>
          <w:ilvl w:val="0"/>
          <w:numId w:val="8"/>
        </w:numPr>
        <w:rPr>
          <w:sz w:val="24"/>
        </w:rPr>
      </w:pPr>
      <w:r w:rsidRPr="00D36E68">
        <w:rPr>
          <w:rFonts w:eastAsia="Times New Roman" w:cs="Arial"/>
          <w:b/>
          <w:bCs/>
          <w:color w:val="333333"/>
          <w:sz w:val="24"/>
          <w:lang w:val="en"/>
        </w:rPr>
        <w:t>Get the medical attention</w:t>
      </w:r>
      <w:r w:rsidRPr="00D36E68">
        <w:rPr>
          <w:rFonts w:eastAsia="Times New Roman" w:cs="Arial"/>
          <w:color w:val="333333"/>
          <w:sz w:val="24"/>
          <w:lang w:val="en"/>
        </w:rPr>
        <w:t xml:space="preserve"> you need; and</w:t>
      </w:r>
    </w:p>
    <w:p w:rsidR="005419D8" w:rsidRPr="00D36E68" w:rsidRDefault="005419D8" w:rsidP="005419D8">
      <w:pPr>
        <w:pStyle w:val="ListParagraph"/>
        <w:numPr>
          <w:ilvl w:val="0"/>
          <w:numId w:val="8"/>
        </w:numPr>
        <w:rPr>
          <w:sz w:val="24"/>
        </w:rPr>
      </w:pPr>
      <w:r w:rsidRPr="00D36E68">
        <w:rPr>
          <w:rFonts w:eastAsia="Times New Roman" w:cs="Arial"/>
          <w:b/>
          <w:bCs/>
          <w:color w:val="333333"/>
          <w:sz w:val="24"/>
          <w:lang w:val="en"/>
        </w:rPr>
        <w:t>Complete the Employee's Work Injury and Illness Report</w:t>
      </w:r>
      <w:r w:rsidRPr="00D36E68">
        <w:rPr>
          <w:rFonts w:eastAsia="Times New Roman" w:cs="Arial"/>
          <w:color w:val="333333"/>
          <w:sz w:val="24"/>
          <w:lang w:val="en"/>
        </w:rPr>
        <w:t xml:space="preserve"> and provide to your supervisor within 24 hours (if possible).</w:t>
      </w:r>
    </w:p>
    <w:p w:rsidR="005419D8" w:rsidRPr="00D36E68" w:rsidRDefault="005419D8" w:rsidP="00217FC9">
      <w:pPr>
        <w:spacing w:after="240"/>
        <w:ind w:left="1080"/>
        <w:rPr>
          <w:sz w:val="24"/>
        </w:rPr>
      </w:pPr>
      <w:r w:rsidRPr="00D36E68">
        <w:rPr>
          <w:sz w:val="24"/>
        </w:rPr>
        <w:t>Please review the link below for additional information:</w:t>
      </w:r>
      <w:r w:rsidR="00217FC9">
        <w:rPr>
          <w:sz w:val="24"/>
        </w:rPr>
        <w:t xml:space="preserve"> </w:t>
      </w:r>
      <w:hyperlink r:id="rId25" w:history="1">
        <w:r w:rsidRPr="00D36E68">
          <w:rPr>
            <w:rStyle w:val="Hyperlink"/>
            <w:sz w:val="24"/>
          </w:rPr>
          <w:t>https://www.uwp.edu/explore/offices/humanresources/illness.cfm</w:t>
        </w:r>
      </w:hyperlink>
    </w:p>
    <w:p w:rsidR="005419D8" w:rsidRPr="00EB0FB6" w:rsidRDefault="005419D8" w:rsidP="00217FC9">
      <w:pPr>
        <w:spacing w:after="240"/>
        <w:ind w:left="1080"/>
        <w:rPr>
          <w:sz w:val="24"/>
          <w:highlight w:val="red"/>
        </w:rPr>
      </w:pPr>
      <w:r w:rsidRPr="00D36E68">
        <w:rPr>
          <w:sz w:val="24"/>
        </w:rPr>
        <w:t xml:space="preserve">Upon release of your doctor you are required to present a </w:t>
      </w:r>
      <w:r w:rsidRPr="00D36E68">
        <w:rPr>
          <w:b/>
          <w:sz w:val="24"/>
          <w:u w:val="single"/>
        </w:rPr>
        <w:t>Return to Work Authorization Form</w:t>
      </w:r>
      <w:r w:rsidRPr="00D36E68">
        <w:rPr>
          <w:sz w:val="24"/>
        </w:rPr>
        <w:t xml:space="preserve">.  This form must be completed by your doctor and turned into the Human Resources Assistant for Workers Compensation </w:t>
      </w:r>
      <w:r w:rsidRPr="00D36E68">
        <w:rPr>
          <w:b/>
          <w:i/>
          <w:sz w:val="24"/>
        </w:rPr>
        <w:t>prior</w:t>
      </w:r>
      <w:r w:rsidRPr="00D36E68">
        <w:rPr>
          <w:sz w:val="24"/>
        </w:rPr>
        <w:t xml:space="preserve"> to returning to work.  The link below will give you access to the Return to Work Authorization </w:t>
      </w:r>
      <w:r w:rsidRPr="006118E8">
        <w:rPr>
          <w:sz w:val="24"/>
        </w:rPr>
        <w:t>Form:</w:t>
      </w:r>
      <w:r w:rsidR="006118E8" w:rsidRPr="006118E8">
        <w:rPr>
          <w:sz w:val="24"/>
        </w:rPr>
        <w:t xml:space="preserve"> </w:t>
      </w:r>
      <w:r w:rsidR="006118E8" w:rsidRPr="003807B0">
        <w:rPr>
          <w:color w:val="2E74B5" w:themeColor="accent1" w:themeShade="BF"/>
          <w:sz w:val="28"/>
        </w:rPr>
        <w:t xml:space="preserve">  </w:t>
      </w:r>
      <w:hyperlink r:id="rId26" w:history="1">
        <w:r w:rsidR="006118E8" w:rsidRPr="003807B0">
          <w:rPr>
            <w:color w:val="2E74B5" w:themeColor="accent1" w:themeShade="BF"/>
            <w:sz w:val="24"/>
            <w:u w:val="single"/>
          </w:rPr>
          <w:t>Workers Comp | HR | UW-Parkside (uwp.edu)</w:t>
        </w:r>
      </w:hyperlink>
    </w:p>
    <w:p w:rsidR="004E4682" w:rsidRPr="004E4682" w:rsidRDefault="00483608" w:rsidP="004E4682">
      <w:pPr>
        <w:pStyle w:val="ListParagraph"/>
        <w:numPr>
          <w:ilvl w:val="1"/>
          <w:numId w:val="4"/>
        </w:numPr>
        <w:rPr>
          <w:b/>
          <w:sz w:val="24"/>
          <w:szCs w:val="24"/>
        </w:rPr>
      </w:pPr>
      <w:r>
        <w:rPr>
          <w:b/>
          <w:sz w:val="24"/>
          <w:szCs w:val="24"/>
        </w:rPr>
        <w:t>Emergency Response and Preparedness Plan</w:t>
      </w:r>
    </w:p>
    <w:p w:rsidR="00217FC9" w:rsidRDefault="004E4682" w:rsidP="00217FC9">
      <w:pPr>
        <w:spacing w:after="120" w:line="240" w:lineRule="auto"/>
        <w:ind w:left="1080"/>
        <w:rPr>
          <w:rFonts w:cs="Arial"/>
          <w:color w:val="333333"/>
          <w:sz w:val="24"/>
          <w:shd w:val="clear" w:color="auto" w:fill="FFFFFF"/>
        </w:rPr>
      </w:pPr>
      <w:r w:rsidRPr="00D36E68">
        <w:rPr>
          <w:rFonts w:cs="Arial"/>
          <w:color w:val="333333"/>
          <w:sz w:val="24"/>
          <w:shd w:val="clear" w:color="auto" w:fill="FFFFFF"/>
        </w:rPr>
        <w:t xml:space="preserve">Communication is a key factor in the University's response to any crisis situation. Good communications policy and practice can assist in the management of the crisis; provide direction to faculty, staff and students; and disseminate information to appropriate constituents and the general public while maintaining the University's credibility.  </w:t>
      </w:r>
    </w:p>
    <w:p w:rsidR="004E4682" w:rsidRPr="00D36E68" w:rsidRDefault="004E4682" w:rsidP="00217FC9">
      <w:pPr>
        <w:spacing w:after="240" w:line="240" w:lineRule="auto"/>
        <w:ind w:left="1080"/>
        <w:rPr>
          <w:rFonts w:ascii="Arial" w:hAnsi="Arial" w:cs="Arial"/>
          <w:szCs w:val="20"/>
          <w:u w:val="single"/>
        </w:rPr>
      </w:pPr>
      <w:r w:rsidRPr="00D36E68">
        <w:rPr>
          <w:rFonts w:cs="Times New Roman"/>
          <w:color w:val="000000"/>
          <w:sz w:val="24"/>
        </w:rPr>
        <w:lastRenderedPageBreak/>
        <w:t xml:space="preserve">For more information please click the following link to access the Crisis Communication Plan Policy - 55: </w:t>
      </w:r>
      <w:hyperlink r:id="rId27" w:history="1">
        <w:r w:rsidR="006118E8" w:rsidRPr="00E37F43">
          <w:rPr>
            <w:rStyle w:val="Hyperlink"/>
            <w:rFonts w:cs="Arial"/>
            <w:sz w:val="24"/>
          </w:rPr>
          <w:t>https://www.uwp.edu/explore/offices/governance/policy55.cfm</w:t>
        </w:r>
      </w:hyperlink>
    </w:p>
    <w:p w:rsidR="009E6C6B" w:rsidRPr="009E6C6B" w:rsidRDefault="00483608" w:rsidP="009E6C6B">
      <w:pPr>
        <w:pStyle w:val="ListParagraph"/>
        <w:numPr>
          <w:ilvl w:val="1"/>
          <w:numId w:val="4"/>
        </w:numPr>
        <w:rPr>
          <w:b/>
          <w:sz w:val="24"/>
          <w:szCs w:val="24"/>
        </w:rPr>
      </w:pPr>
      <w:r>
        <w:rPr>
          <w:b/>
          <w:sz w:val="24"/>
          <w:szCs w:val="24"/>
        </w:rPr>
        <w:t>Inclement Weather and Emergency Conditions</w:t>
      </w:r>
    </w:p>
    <w:p w:rsidR="009E6C6B" w:rsidRPr="00EB0FB6" w:rsidRDefault="009E6C6B" w:rsidP="009E6C6B">
      <w:pPr>
        <w:ind w:left="1140"/>
        <w:rPr>
          <w:sz w:val="24"/>
          <w:highlight w:val="red"/>
        </w:rPr>
      </w:pPr>
      <w:r w:rsidRPr="00D36E68">
        <w:rPr>
          <w:sz w:val="24"/>
        </w:rPr>
        <w:t>It is important to know what to do in the event of inclement weather and weather emergencies.  For more information regarding the policy ple</w:t>
      </w:r>
      <w:r w:rsidR="00D37D40" w:rsidRPr="00D36E68">
        <w:rPr>
          <w:sz w:val="24"/>
        </w:rPr>
        <w:t xml:space="preserve">ase click on the </w:t>
      </w:r>
      <w:r w:rsidR="00D37D40" w:rsidRPr="003807B0">
        <w:rPr>
          <w:sz w:val="24"/>
        </w:rPr>
        <w:t xml:space="preserve">following </w:t>
      </w:r>
      <w:r w:rsidR="003C5296" w:rsidRPr="003807B0">
        <w:rPr>
          <w:sz w:val="24"/>
        </w:rPr>
        <w:t>link:</w:t>
      </w:r>
      <w:r w:rsidR="003807B0">
        <w:rPr>
          <w:sz w:val="24"/>
        </w:rPr>
        <w:t xml:space="preserve">  </w:t>
      </w:r>
      <w:hyperlink r:id="rId28" w:history="1">
        <w:r w:rsidR="003807B0" w:rsidRPr="003807B0">
          <w:rPr>
            <w:color w:val="2E74B5" w:themeColor="accent1" w:themeShade="BF"/>
            <w:sz w:val="24"/>
            <w:u w:val="single"/>
          </w:rPr>
          <w:t>Inclement Weather Policy (uwp.edu)</w:t>
        </w:r>
      </w:hyperlink>
    </w:p>
    <w:p w:rsidR="004E4682" w:rsidRDefault="009E6C6B" w:rsidP="00217FC9">
      <w:pPr>
        <w:spacing w:after="240"/>
        <w:ind w:left="1080"/>
        <w:rPr>
          <w:rStyle w:val="Hyperlink"/>
          <w:rFonts w:cs="Arial"/>
          <w:sz w:val="24"/>
          <w:szCs w:val="24"/>
        </w:rPr>
      </w:pPr>
      <w:r w:rsidRPr="00D36E68">
        <w:rPr>
          <w:sz w:val="24"/>
          <w:szCs w:val="24"/>
        </w:rPr>
        <w:t xml:space="preserve">For information regarding </w:t>
      </w:r>
      <w:r w:rsidRPr="00D36E68">
        <w:rPr>
          <w:i/>
          <w:sz w:val="24"/>
          <w:szCs w:val="24"/>
        </w:rPr>
        <w:t>Tornado Warnings and Alerts</w:t>
      </w:r>
      <w:r w:rsidRPr="00D36E68">
        <w:rPr>
          <w:sz w:val="24"/>
          <w:szCs w:val="24"/>
        </w:rPr>
        <w:t>, please click on the following link</w:t>
      </w:r>
      <w:r w:rsidRPr="00D36E68">
        <w:rPr>
          <w:rFonts w:cs="Times New Roman"/>
          <w:color w:val="000000"/>
          <w:sz w:val="24"/>
          <w:szCs w:val="24"/>
        </w:rPr>
        <w:t xml:space="preserve"> to access the Tornado Warnings and Alerts Policy - 39: </w:t>
      </w:r>
      <w:hyperlink r:id="rId29" w:history="1">
        <w:r w:rsidR="00CF7508" w:rsidRPr="00C46575">
          <w:rPr>
            <w:rStyle w:val="Hyperlink"/>
            <w:rFonts w:cs="Arial"/>
            <w:sz w:val="24"/>
            <w:szCs w:val="24"/>
          </w:rPr>
          <w:t>https://www.uwp.edu/explore/offices/governance/policy39.cfm</w:t>
        </w:r>
      </w:hyperlink>
    </w:p>
    <w:p w:rsidR="00483608" w:rsidRDefault="00483608" w:rsidP="00483608">
      <w:pPr>
        <w:pStyle w:val="ListParagraph"/>
        <w:numPr>
          <w:ilvl w:val="1"/>
          <w:numId w:val="4"/>
        </w:numPr>
        <w:rPr>
          <w:b/>
          <w:sz w:val="24"/>
          <w:szCs w:val="24"/>
        </w:rPr>
      </w:pPr>
      <w:r w:rsidRPr="00483608">
        <w:rPr>
          <w:b/>
          <w:sz w:val="24"/>
          <w:szCs w:val="24"/>
        </w:rPr>
        <w:t>Operations of Vehicles</w:t>
      </w:r>
    </w:p>
    <w:p w:rsidR="000A0B60" w:rsidRPr="00D36E68" w:rsidRDefault="00AD7008" w:rsidP="00217FC9">
      <w:pPr>
        <w:spacing w:after="240"/>
        <w:ind w:left="1138"/>
        <w:rPr>
          <w:color w:val="0563C1" w:themeColor="hyperlink"/>
          <w:sz w:val="24"/>
          <w:u w:val="single"/>
        </w:rPr>
      </w:pPr>
      <w:r w:rsidRPr="00D36E68">
        <w:rPr>
          <w:rFonts w:cs="Arial"/>
          <w:sz w:val="24"/>
          <w:szCs w:val="20"/>
          <w:lang w:val="en"/>
        </w:rPr>
        <w:t>There are procedures regarding driving requirements that must be met to be authorized to use a state/university owned, leased, rented or personally owned vehicle on university business.  Please click on the following link for more information regarding these procedures:</w:t>
      </w:r>
      <w:r w:rsidR="00217FC9">
        <w:rPr>
          <w:rFonts w:cs="Arial"/>
          <w:sz w:val="24"/>
          <w:szCs w:val="20"/>
          <w:lang w:val="en"/>
        </w:rPr>
        <w:t xml:space="preserve"> </w:t>
      </w:r>
      <w:hyperlink r:id="rId30" w:history="1">
        <w:r w:rsidRPr="00D36E68">
          <w:rPr>
            <w:rStyle w:val="Hyperlink"/>
            <w:sz w:val="24"/>
          </w:rPr>
          <w:t>https://www.uwp.edu/explore/offices/safety/vehgeninfo.cfm</w:t>
        </w:r>
      </w:hyperlink>
    </w:p>
    <w:p w:rsidR="000A0B60" w:rsidRDefault="00C22879" w:rsidP="00D36E68">
      <w:pPr>
        <w:jc w:val="center"/>
        <w:rPr>
          <w:b/>
          <w:color w:val="2E74B5" w:themeColor="accent1" w:themeShade="BF"/>
        </w:rPr>
      </w:pPr>
      <w:hyperlink w:anchor="TOC" w:history="1">
        <w:r w:rsidR="000A0B60" w:rsidRPr="000A0B60">
          <w:rPr>
            <w:rStyle w:val="Hyperlink"/>
            <w:b/>
            <w:color w:val="034990" w:themeColor="hyperlink" w:themeShade="BF"/>
          </w:rPr>
          <w:t>[BACK TO TABLE OF CONTENTS]</w:t>
        </w:r>
      </w:hyperlink>
    </w:p>
    <w:p w:rsidR="00646919" w:rsidRPr="00217FC9" w:rsidRDefault="00646919" w:rsidP="00540C4F">
      <w:pPr>
        <w:rPr>
          <w:rStyle w:val="Hyperlink"/>
          <w:sz w:val="16"/>
        </w:rPr>
      </w:pPr>
    </w:p>
    <w:p w:rsidR="006B55FA" w:rsidRDefault="00483608" w:rsidP="007847F3">
      <w:pPr>
        <w:pStyle w:val="ListParagraph"/>
        <w:numPr>
          <w:ilvl w:val="0"/>
          <w:numId w:val="4"/>
        </w:numPr>
        <w:rPr>
          <w:b/>
          <w:sz w:val="28"/>
          <w:szCs w:val="28"/>
        </w:rPr>
      </w:pPr>
      <w:bookmarkStart w:id="5" w:name="CONDUCT"/>
      <w:r w:rsidRPr="00483608">
        <w:rPr>
          <w:b/>
          <w:sz w:val="28"/>
          <w:szCs w:val="28"/>
        </w:rPr>
        <w:t>WORKPLACE EXPECTATIONS</w:t>
      </w:r>
      <w:r w:rsidR="002C61D1">
        <w:rPr>
          <w:b/>
          <w:sz w:val="28"/>
          <w:szCs w:val="28"/>
        </w:rPr>
        <w:t>/CONDUCT</w:t>
      </w:r>
    </w:p>
    <w:bookmarkEnd w:id="5"/>
    <w:p w:rsidR="00D36E68" w:rsidRDefault="00D36E68" w:rsidP="008C316C">
      <w:pPr>
        <w:pStyle w:val="ListParagraph"/>
        <w:ind w:left="780"/>
        <w:rPr>
          <w:rFonts w:ascii="Arial" w:hAnsi="Arial" w:cs="Arial"/>
          <w:color w:val="333333"/>
          <w:sz w:val="20"/>
          <w:szCs w:val="20"/>
          <w:lang w:val="en"/>
        </w:rPr>
      </w:pPr>
    </w:p>
    <w:p w:rsidR="003C5296" w:rsidRDefault="003C5296" w:rsidP="008C316C">
      <w:pPr>
        <w:pStyle w:val="ListParagraph"/>
        <w:ind w:left="780"/>
        <w:rPr>
          <w:rFonts w:cs="Arial"/>
          <w:color w:val="333333"/>
          <w:sz w:val="24"/>
          <w:szCs w:val="20"/>
          <w:lang w:val="en"/>
        </w:rPr>
      </w:pPr>
      <w:r w:rsidRPr="00D36E68">
        <w:rPr>
          <w:rFonts w:cs="Arial"/>
          <w:color w:val="333333"/>
          <w:sz w:val="24"/>
          <w:szCs w:val="20"/>
          <w:lang w:val="en"/>
        </w:rPr>
        <w:t>There are general expectations for conduct of all UW-Parkside employees in the workplace.  Following are the links to these policies:</w:t>
      </w:r>
    </w:p>
    <w:p w:rsidR="0075430C" w:rsidRDefault="00C22879" w:rsidP="00420DA2">
      <w:pPr>
        <w:ind w:left="780"/>
        <w:rPr>
          <w:rStyle w:val="Hyperlink"/>
          <w:sz w:val="24"/>
        </w:rPr>
      </w:pPr>
      <w:hyperlink r:id="rId31" w:history="1">
        <w:r w:rsidR="0075430C" w:rsidRPr="00D36E68">
          <w:rPr>
            <w:rStyle w:val="Hyperlink"/>
            <w:sz w:val="24"/>
          </w:rPr>
          <w:t>https://www.uwp.edu/explore/offices/humanresources/upsworkexpapp.cfm</w:t>
        </w:r>
      </w:hyperlink>
    </w:p>
    <w:p w:rsidR="002C61D1" w:rsidRPr="00D36E68" w:rsidRDefault="002C61D1" w:rsidP="002C61D1">
      <w:pPr>
        <w:pStyle w:val="ListParagraph"/>
        <w:ind w:left="1140"/>
        <w:rPr>
          <w:rStyle w:val="Hyperlink"/>
          <w:b/>
          <w:color w:val="auto"/>
          <w:sz w:val="10"/>
          <w:szCs w:val="24"/>
          <w:u w:val="none"/>
        </w:rPr>
      </w:pPr>
    </w:p>
    <w:p w:rsidR="002C61D1" w:rsidRDefault="00420DA2" w:rsidP="00206C05">
      <w:pPr>
        <w:pStyle w:val="ListParagraph"/>
        <w:numPr>
          <w:ilvl w:val="1"/>
          <w:numId w:val="4"/>
        </w:numPr>
        <w:rPr>
          <w:b/>
          <w:sz w:val="24"/>
          <w:szCs w:val="24"/>
        </w:rPr>
      </w:pPr>
      <w:r>
        <w:rPr>
          <w:b/>
          <w:sz w:val="24"/>
          <w:szCs w:val="24"/>
        </w:rPr>
        <w:t>Code of Ethics</w:t>
      </w:r>
    </w:p>
    <w:p w:rsidR="00204911" w:rsidRPr="00D36E68" w:rsidRDefault="00204911" w:rsidP="00206C05">
      <w:pPr>
        <w:pStyle w:val="ListParagraph"/>
        <w:ind w:left="1140"/>
        <w:rPr>
          <w:rStyle w:val="st1"/>
          <w:rFonts w:cs="Arial"/>
          <w:sz w:val="16"/>
          <w:lang w:val="en"/>
        </w:rPr>
      </w:pPr>
    </w:p>
    <w:p w:rsidR="0075430C" w:rsidRDefault="00204911" w:rsidP="00420DA2">
      <w:pPr>
        <w:pStyle w:val="ListParagraph"/>
        <w:ind w:left="1140"/>
        <w:rPr>
          <w:rStyle w:val="st1"/>
          <w:rFonts w:cs="Arial"/>
          <w:sz w:val="24"/>
          <w:lang w:val="en"/>
        </w:rPr>
      </w:pPr>
      <w:r w:rsidRPr="00D36E68">
        <w:rPr>
          <w:rStyle w:val="st1"/>
          <w:rFonts w:cs="Arial"/>
          <w:sz w:val="24"/>
          <w:lang w:val="en"/>
        </w:rPr>
        <w:t>Members of the University community are expected to conduct themselves ethically, honestly and with integrity in all dealings. This means principles of fairness, good faith and respect consistent with laws, regulations and University policies govern our conduct with others both inside and outside the community.</w:t>
      </w:r>
    </w:p>
    <w:p w:rsidR="00466E20" w:rsidRDefault="00466E20" w:rsidP="00420DA2">
      <w:pPr>
        <w:pStyle w:val="ListParagraph"/>
        <w:ind w:left="1140"/>
        <w:rPr>
          <w:rStyle w:val="st1"/>
          <w:rFonts w:cs="Arial"/>
          <w:sz w:val="24"/>
          <w:lang w:val="en"/>
        </w:rPr>
      </w:pPr>
    </w:p>
    <w:p w:rsidR="0075430C" w:rsidRPr="009059A5" w:rsidRDefault="0075430C" w:rsidP="002C61D1">
      <w:pPr>
        <w:pStyle w:val="ListParagraph"/>
        <w:numPr>
          <w:ilvl w:val="1"/>
          <w:numId w:val="4"/>
        </w:numPr>
        <w:rPr>
          <w:b/>
          <w:sz w:val="24"/>
          <w:szCs w:val="24"/>
        </w:rPr>
      </w:pPr>
      <w:r w:rsidRPr="009059A5">
        <w:rPr>
          <w:b/>
          <w:sz w:val="24"/>
          <w:szCs w:val="24"/>
        </w:rPr>
        <w:t>Consensual Relationships</w:t>
      </w:r>
    </w:p>
    <w:p w:rsidR="00E708CE" w:rsidRPr="008169DD" w:rsidRDefault="00E708CE" w:rsidP="0075430C">
      <w:pPr>
        <w:pStyle w:val="ListParagraph"/>
        <w:ind w:left="1140"/>
        <w:rPr>
          <w:sz w:val="14"/>
          <w:szCs w:val="24"/>
        </w:rPr>
      </w:pPr>
    </w:p>
    <w:p w:rsidR="0072060E" w:rsidRPr="00D36E68" w:rsidRDefault="00E708CE" w:rsidP="0075430C">
      <w:pPr>
        <w:pStyle w:val="ListParagraph"/>
        <w:ind w:left="1140"/>
        <w:rPr>
          <w:b/>
          <w:sz w:val="24"/>
          <w:szCs w:val="24"/>
        </w:rPr>
      </w:pPr>
      <w:r w:rsidRPr="00D36E68">
        <w:rPr>
          <w:sz w:val="24"/>
          <w:szCs w:val="24"/>
        </w:rPr>
        <w:t xml:space="preserve">Romantic and/or sexual relationships between employees and students or between supervisors and subordinates, are of concern to the UW-Parkside because of potential conflict of interest and abuse of power differential.  University policy precludes evaluating the work or academic performance of those with whom faculty or staff share a close familial or romantic and/or sexual relationship.  Please click on the following link for more information regarding consensual relationships:  </w:t>
      </w:r>
      <w:hyperlink r:id="rId32" w:history="1">
        <w:r w:rsidR="00CF7508" w:rsidRPr="00C46575">
          <w:rPr>
            <w:rStyle w:val="Hyperlink"/>
            <w:sz w:val="24"/>
            <w:szCs w:val="24"/>
          </w:rPr>
          <w:t>https://www.uwp.edu/explore/offices/governance/policy45.cfm</w:t>
        </w:r>
      </w:hyperlink>
    </w:p>
    <w:p w:rsidR="0075430C" w:rsidRDefault="0075430C" w:rsidP="0075430C">
      <w:pPr>
        <w:pStyle w:val="ListParagraph"/>
        <w:ind w:left="780"/>
        <w:rPr>
          <w:b/>
          <w:sz w:val="16"/>
          <w:szCs w:val="24"/>
        </w:rPr>
      </w:pPr>
    </w:p>
    <w:p w:rsidR="00217FC9" w:rsidRDefault="00217FC9" w:rsidP="0075430C">
      <w:pPr>
        <w:pStyle w:val="ListParagraph"/>
        <w:ind w:left="780"/>
        <w:rPr>
          <w:b/>
          <w:sz w:val="16"/>
          <w:szCs w:val="24"/>
        </w:rPr>
      </w:pPr>
    </w:p>
    <w:p w:rsidR="00217FC9" w:rsidRPr="00D36E68" w:rsidRDefault="00217FC9" w:rsidP="0075430C">
      <w:pPr>
        <w:pStyle w:val="ListParagraph"/>
        <w:ind w:left="780"/>
        <w:rPr>
          <w:b/>
          <w:sz w:val="16"/>
          <w:szCs w:val="24"/>
        </w:rPr>
      </w:pPr>
    </w:p>
    <w:p w:rsidR="002C61D1" w:rsidRPr="002D69DD" w:rsidRDefault="002D69DD" w:rsidP="008169DD">
      <w:pPr>
        <w:pStyle w:val="ListParagraph"/>
        <w:numPr>
          <w:ilvl w:val="1"/>
          <w:numId w:val="4"/>
        </w:numPr>
        <w:spacing w:after="120"/>
        <w:rPr>
          <w:b/>
          <w:sz w:val="24"/>
          <w:szCs w:val="24"/>
        </w:rPr>
      </w:pPr>
      <w:r w:rsidRPr="002D69DD">
        <w:rPr>
          <w:b/>
          <w:sz w:val="24"/>
          <w:szCs w:val="24"/>
        </w:rPr>
        <w:lastRenderedPageBreak/>
        <w:t>Sexual Harassment</w:t>
      </w:r>
    </w:p>
    <w:p w:rsidR="00206C05" w:rsidRPr="00D36E68" w:rsidRDefault="00206C05" w:rsidP="00217FC9">
      <w:pPr>
        <w:spacing w:after="240"/>
        <w:ind w:left="1138"/>
        <w:rPr>
          <w:sz w:val="24"/>
        </w:rPr>
      </w:pPr>
      <w:r w:rsidRPr="00D36E68">
        <w:rPr>
          <w:rFonts w:cs="Arial"/>
          <w:sz w:val="24"/>
          <w:lang w:val="en"/>
        </w:rPr>
        <w:t>The University of Wisconsin-Parkside is dedicated to providing a teaching, learning and working environment in which faculty, staff, and students can discover, examine critically, preserve, and transmit the knowledge, wisdom, and values that will improve quality of life for all.  To promote these institutional values, UW-Parkside is committed to creating and maintaining a community environment that is free from sexual violence and sexual harassment.</w:t>
      </w:r>
      <w:r w:rsidRPr="00D36E68">
        <w:rPr>
          <w:rFonts w:cs="Arial"/>
          <w:sz w:val="24"/>
          <w:shd w:val="clear" w:color="auto" w:fill="FFFFFF"/>
        </w:rPr>
        <w:t xml:space="preserve">  Please click on the following link for additional information regarding Sexual Harassment – Policy 36:  </w:t>
      </w:r>
      <w:r w:rsidRPr="00D36E68">
        <w:rPr>
          <w:rFonts w:cs="Arial"/>
          <w:sz w:val="24"/>
          <w:lang w:val="en"/>
        </w:rPr>
        <w:t xml:space="preserve">  </w:t>
      </w:r>
      <w:hyperlink r:id="rId33" w:history="1">
        <w:r w:rsidRPr="00D36E68">
          <w:rPr>
            <w:rStyle w:val="Hyperlink"/>
            <w:sz w:val="24"/>
          </w:rPr>
          <w:t>https://www.uwp.edu/explore/offices/governance/policy36.cfm</w:t>
        </w:r>
      </w:hyperlink>
    </w:p>
    <w:p w:rsidR="002C61D1" w:rsidRPr="002D69DD" w:rsidRDefault="002C61D1" w:rsidP="008169DD">
      <w:pPr>
        <w:pStyle w:val="ListParagraph"/>
        <w:numPr>
          <w:ilvl w:val="1"/>
          <w:numId w:val="4"/>
        </w:numPr>
        <w:spacing w:after="120"/>
        <w:rPr>
          <w:b/>
          <w:sz w:val="24"/>
          <w:szCs w:val="24"/>
        </w:rPr>
      </w:pPr>
      <w:r w:rsidRPr="002D69DD">
        <w:rPr>
          <w:b/>
          <w:sz w:val="24"/>
          <w:szCs w:val="24"/>
        </w:rPr>
        <w:t>Harassment and Discrimination Policy</w:t>
      </w:r>
    </w:p>
    <w:p w:rsidR="002C61D1" w:rsidRPr="00D36E68" w:rsidRDefault="002C61D1" w:rsidP="002C61D1">
      <w:pPr>
        <w:pStyle w:val="NormalWeb"/>
        <w:ind w:left="1140"/>
        <w:rPr>
          <w:rFonts w:asciiTheme="minorHAnsi" w:hAnsiTheme="minorHAnsi" w:cs="Arial"/>
          <w:szCs w:val="22"/>
          <w:lang w:val="en"/>
        </w:rPr>
      </w:pPr>
      <w:r w:rsidRPr="00D36E68">
        <w:rPr>
          <w:rFonts w:asciiTheme="minorHAnsi" w:hAnsiTheme="minorHAnsi"/>
          <w:szCs w:val="22"/>
        </w:rPr>
        <w:t>Nondiscrimination Statement Policy 29 states the following:</w:t>
      </w:r>
      <w:r w:rsidRPr="00D36E68">
        <w:rPr>
          <w:rFonts w:asciiTheme="minorHAnsi" w:hAnsiTheme="minorHAnsi"/>
          <w:b/>
          <w:szCs w:val="22"/>
        </w:rPr>
        <w:t xml:space="preserve">  </w:t>
      </w:r>
      <w:r w:rsidRPr="00D36E68">
        <w:rPr>
          <w:rFonts w:asciiTheme="minorHAnsi" w:hAnsiTheme="minorHAnsi" w:cs="Arial"/>
          <w:szCs w:val="22"/>
          <w:lang w:val="en"/>
        </w:rPr>
        <w:t xml:space="preserve">UW System and University policy require that all institutional publications bear a statement of nondiscrimination. The following statement is currently used at UW-Parkside: </w:t>
      </w:r>
    </w:p>
    <w:p w:rsidR="002C61D1" w:rsidRPr="00D36E68" w:rsidRDefault="002C61D1" w:rsidP="00540C4F">
      <w:pPr>
        <w:spacing w:after="0" w:line="240" w:lineRule="auto"/>
        <w:ind w:left="1140"/>
        <w:rPr>
          <w:rFonts w:eastAsia="Times New Roman" w:cs="Arial"/>
          <w:sz w:val="24"/>
          <w:lang w:val="en"/>
        </w:rPr>
      </w:pPr>
      <w:r w:rsidRPr="00D36E68">
        <w:rPr>
          <w:rFonts w:eastAsia="Times New Roman" w:cs="Arial"/>
          <w:sz w:val="24"/>
          <w:lang w:val="en"/>
        </w:rPr>
        <w:t>The University of Wisconsin-Parkside is committed to equal opportunity and nondiscrimination for all persons regardless of race, creed, ancestry, religion, color, sex, national origin, age, disability, arrest or conviction record, marital status, pregnancy, political affiliation, sexual orientation, gender identity and expression, veteran status, membership in the national guard, state defense force or any other reserve component of the military force of the United States or this state, or any other protected status in its education programs, activ</w:t>
      </w:r>
      <w:r w:rsidR="00540C4F" w:rsidRPr="00D36E68">
        <w:rPr>
          <w:rFonts w:eastAsia="Times New Roman" w:cs="Arial"/>
          <w:sz w:val="24"/>
          <w:lang w:val="en"/>
        </w:rPr>
        <w:t>ities, and employment policies.</w:t>
      </w:r>
    </w:p>
    <w:p w:rsidR="00540C4F" w:rsidRPr="008169DD" w:rsidRDefault="00540C4F" w:rsidP="00540C4F">
      <w:pPr>
        <w:spacing w:after="0" w:line="240" w:lineRule="auto"/>
        <w:ind w:left="1140"/>
        <w:rPr>
          <w:rFonts w:eastAsia="Times New Roman" w:cs="Arial"/>
          <w:sz w:val="16"/>
          <w:lang w:val="en"/>
        </w:rPr>
      </w:pPr>
    </w:p>
    <w:p w:rsidR="00CF7508" w:rsidRDefault="002C61D1" w:rsidP="002C61D1">
      <w:pPr>
        <w:ind w:left="1140"/>
        <w:rPr>
          <w:rFonts w:cs="Arial"/>
          <w:sz w:val="24"/>
          <w:lang w:val="en"/>
        </w:rPr>
      </w:pPr>
      <w:r w:rsidRPr="00D36E68">
        <w:rPr>
          <w:rFonts w:cs="Arial"/>
          <w:sz w:val="24"/>
          <w:lang w:val="en"/>
        </w:rPr>
        <w:t xml:space="preserve">The University of Wisconsin System is committed to making individuals with disabilities full participants in its programs, services and activities through its compliance with Section 504 of the Rehabilitation Act of 1973 and the Americans with Disabilities Act (ADA) of 1990. The Board of Regents recognizes that individuals with disabilities may need accommodations to have equally effective opportunities to participate in or benefit from the university's programs, services and activities.  </w:t>
      </w:r>
    </w:p>
    <w:p w:rsidR="002C61D1" w:rsidRPr="00D36E68" w:rsidRDefault="002C61D1" w:rsidP="00217FC9">
      <w:pPr>
        <w:spacing w:before="80" w:after="240"/>
        <w:ind w:left="1138"/>
        <w:rPr>
          <w:rFonts w:cs="Arial"/>
          <w:color w:val="333333"/>
          <w:sz w:val="24"/>
          <w:lang w:val="en"/>
        </w:rPr>
      </w:pPr>
      <w:r w:rsidRPr="00D36E68">
        <w:rPr>
          <w:rFonts w:cs="Arial"/>
          <w:sz w:val="24"/>
          <w:lang w:val="en"/>
        </w:rPr>
        <w:t xml:space="preserve">For more information regarding the Nondiscrimination on the Basis of Disability Policy 15 please click on the following link:  </w:t>
      </w:r>
      <w:hyperlink r:id="rId34" w:history="1">
        <w:r w:rsidR="00CF7508" w:rsidRPr="00C46575">
          <w:rPr>
            <w:rStyle w:val="Hyperlink"/>
            <w:rFonts w:cs="Arial"/>
            <w:sz w:val="24"/>
            <w:lang w:val="en"/>
          </w:rPr>
          <w:t>https://www.uwp.edu/explore/offices/governance/policy15.cfm</w:t>
        </w:r>
      </w:hyperlink>
    </w:p>
    <w:p w:rsidR="002C61D1" w:rsidRPr="00EE4C36" w:rsidRDefault="00EE4C36" w:rsidP="002C61D1">
      <w:pPr>
        <w:pStyle w:val="ListParagraph"/>
        <w:numPr>
          <w:ilvl w:val="1"/>
          <w:numId w:val="4"/>
        </w:numPr>
        <w:rPr>
          <w:b/>
          <w:sz w:val="24"/>
          <w:szCs w:val="24"/>
        </w:rPr>
      </w:pPr>
      <w:r>
        <w:rPr>
          <w:b/>
          <w:sz w:val="24"/>
          <w:szCs w:val="24"/>
        </w:rPr>
        <w:t>Complaint Procedure</w:t>
      </w:r>
    </w:p>
    <w:p w:rsidR="003D45DA" w:rsidRPr="008169DD" w:rsidRDefault="003D45DA" w:rsidP="003D45DA">
      <w:pPr>
        <w:pStyle w:val="ListParagraph"/>
        <w:ind w:left="1140"/>
        <w:rPr>
          <w:b/>
          <w:sz w:val="16"/>
          <w:szCs w:val="24"/>
          <w:highlight w:val="yellow"/>
        </w:rPr>
      </w:pPr>
    </w:p>
    <w:p w:rsidR="00CF7508" w:rsidRDefault="00EE4C36" w:rsidP="003D45DA">
      <w:pPr>
        <w:pStyle w:val="ListParagraph"/>
        <w:ind w:left="1140"/>
        <w:rPr>
          <w:sz w:val="24"/>
        </w:rPr>
      </w:pPr>
      <w:r w:rsidRPr="00D36E68">
        <w:rPr>
          <w:sz w:val="24"/>
        </w:rPr>
        <w:t xml:space="preserve">There may be a time during your employment that you feel it is necessary to take formal action regarding an inappropriate behavior of another staff member toward you.  If you feel that you need to file a formal complaint the following link will guide you through the process. </w:t>
      </w:r>
    </w:p>
    <w:p w:rsidR="00A82F31" w:rsidRPr="00A82F31" w:rsidRDefault="00A82F31" w:rsidP="003D45DA">
      <w:pPr>
        <w:pStyle w:val="ListParagraph"/>
        <w:ind w:left="1140"/>
        <w:rPr>
          <w:sz w:val="8"/>
        </w:rPr>
      </w:pPr>
    </w:p>
    <w:p w:rsidR="00EE4C36" w:rsidRPr="00D36E68" w:rsidRDefault="00C22879" w:rsidP="003D45DA">
      <w:pPr>
        <w:pStyle w:val="ListParagraph"/>
        <w:ind w:left="1140"/>
        <w:rPr>
          <w:sz w:val="24"/>
        </w:rPr>
      </w:pPr>
      <w:hyperlink r:id="rId35" w:history="1">
        <w:r w:rsidR="00A82F31" w:rsidRPr="00C46575">
          <w:rPr>
            <w:rStyle w:val="Hyperlink"/>
            <w:sz w:val="24"/>
          </w:rPr>
          <w:t>https://www.uwp.edu/explore/offices/humanresources/upscomplaintpro.cfm</w:t>
        </w:r>
      </w:hyperlink>
    </w:p>
    <w:p w:rsidR="00EE4C36" w:rsidRPr="00EE4C36" w:rsidRDefault="00EE4C36" w:rsidP="003D45DA">
      <w:pPr>
        <w:pStyle w:val="ListParagraph"/>
        <w:ind w:left="1140"/>
      </w:pPr>
    </w:p>
    <w:p w:rsidR="00EE4C36" w:rsidRPr="00D36E68" w:rsidRDefault="00EE4C36" w:rsidP="003D45DA">
      <w:pPr>
        <w:pStyle w:val="ListParagraph"/>
        <w:ind w:left="1140"/>
        <w:rPr>
          <w:sz w:val="24"/>
        </w:rPr>
      </w:pPr>
      <w:r w:rsidRPr="00D36E68">
        <w:rPr>
          <w:sz w:val="24"/>
        </w:rPr>
        <w:t xml:space="preserve">If you have questions regarding the process, please contact the Human Resources Department at </w:t>
      </w:r>
      <w:hyperlink r:id="rId36" w:history="1">
        <w:r w:rsidR="00837A0B" w:rsidRPr="00C46575">
          <w:rPr>
            <w:rStyle w:val="Hyperlink"/>
            <w:sz w:val="24"/>
          </w:rPr>
          <w:t>hr@uwp.edu</w:t>
        </w:r>
      </w:hyperlink>
      <w:r w:rsidR="00837A0B">
        <w:rPr>
          <w:sz w:val="24"/>
        </w:rPr>
        <w:t xml:space="preserve">, </w:t>
      </w:r>
      <w:r w:rsidRPr="00D36E68">
        <w:rPr>
          <w:sz w:val="24"/>
        </w:rPr>
        <w:t>(262) 595-2204.</w:t>
      </w:r>
    </w:p>
    <w:p w:rsidR="00EE4C36" w:rsidRDefault="00EE4C36" w:rsidP="003D45DA">
      <w:pPr>
        <w:pStyle w:val="ListParagraph"/>
        <w:ind w:left="1140"/>
        <w:rPr>
          <w:b/>
          <w:sz w:val="24"/>
          <w:szCs w:val="24"/>
          <w:highlight w:val="yellow"/>
        </w:rPr>
      </w:pPr>
    </w:p>
    <w:p w:rsidR="00217FC9" w:rsidRDefault="00217FC9" w:rsidP="003D45DA">
      <w:pPr>
        <w:pStyle w:val="ListParagraph"/>
        <w:ind w:left="1140"/>
        <w:rPr>
          <w:b/>
          <w:sz w:val="24"/>
          <w:szCs w:val="24"/>
          <w:highlight w:val="yellow"/>
        </w:rPr>
      </w:pPr>
    </w:p>
    <w:p w:rsidR="00217FC9" w:rsidRPr="002D69DD" w:rsidRDefault="00217FC9" w:rsidP="003D45DA">
      <w:pPr>
        <w:pStyle w:val="ListParagraph"/>
        <w:ind w:left="1140"/>
        <w:rPr>
          <w:b/>
          <w:sz w:val="24"/>
          <w:szCs w:val="24"/>
          <w:highlight w:val="yellow"/>
        </w:rPr>
      </w:pPr>
    </w:p>
    <w:p w:rsidR="002C61D1" w:rsidRPr="00B535D1" w:rsidRDefault="00C22879" w:rsidP="002C61D1">
      <w:pPr>
        <w:pStyle w:val="ListParagraph"/>
        <w:numPr>
          <w:ilvl w:val="1"/>
          <w:numId w:val="4"/>
        </w:numPr>
        <w:rPr>
          <w:rStyle w:val="Hyperlink"/>
          <w:b/>
          <w:color w:val="auto"/>
          <w:sz w:val="24"/>
          <w:szCs w:val="24"/>
          <w:u w:val="none"/>
        </w:rPr>
      </w:pPr>
      <w:hyperlink w:anchor="ProgressiveDiscp" w:history="1">
        <w:r w:rsidR="00B67445" w:rsidRPr="00B535D1">
          <w:rPr>
            <w:rStyle w:val="Hyperlink"/>
            <w:b/>
            <w:color w:val="auto"/>
            <w:sz w:val="24"/>
            <w:szCs w:val="24"/>
            <w:u w:val="none"/>
          </w:rPr>
          <w:t xml:space="preserve">Employee </w:t>
        </w:r>
        <w:r w:rsidR="002C61D1" w:rsidRPr="00B535D1">
          <w:rPr>
            <w:rStyle w:val="Hyperlink"/>
            <w:b/>
            <w:color w:val="auto"/>
            <w:sz w:val="24"/>
            <w:szCs w:val="24"/>
            <w:u w:val="none"/>
          </w:rPr>
          <w:t>Discipline</w:t>
        </w:r>
      </w:hyperlink>
      <w:r w:rsidR="00B67445" w:rsidRPr="00B535D1">
        <w:rPr>
          <w:rStyle w:val="Hyperlink"/>
          <w:b/>
          <w:color w:val="auto"/>
          <w:sz w:val="24"/>
          <w:szCs w:val="24"/>
          <w:u w:val="none"/>
        </w:rPr>
        <w:t xml:space="preserve"> Policies and Procedures</w:t>
      </w:r>
    </w:p>
    <w:p w:rsidR="00C22879" w:rsidRDefault="00E94C51" w:rsidP="00C22879">
      <w:pPr>
        <w:ind w:left="1140"/>
        <w:rPr>
          <w:rStyle w:val="Hyperlink"/>
          <w:b/>
          <w:color w:val="auto"/>
          <w:sz w:val="24"/>
        </w:rPr>
      </w:pPr>
      <w:r w:rsidRPr="00D36E68">
        <w:rPr>
          <w:rStyle w:val="Hyperlink"/>
          <w:color w:val="auto"/>
          <w:sz w:val="24"/>
          <w:u w:val="none"/>
        </w:rPr>
        <w:t xml:space="preserve">Employees at UW-Parkside are afforded due process and just cause protections with regard to their employment status.  The University’s </w:t>
      </w:r>
      <w:hyperlink r:id="rId37" w:history="1">
        <w:r w:rsidRPr="00D36E68">
          <w:rPr>
            <w:rStyle w:val="Hyperlink"/>
            <w:sz w:val="24"/>
          </w:rPr>
          <w:t xml:space="preserve">Workplace </w:t>
        </w:r>
        <w:r w:rsidR="00942CF9" w:rsidRPr="00D36E68">
          <w:rPr>
            <w:rStyle w:val="Hyperlink"/>
            <w:sz w:val="24"/>
          </w:rPr>
          <w:t>Expectations</w:t>
        </w:r>
        <w:r w:rsidRPr="00D36E68">
          <w:rPr>
            <w:rStyle w:val="Hyperlink"/>
            <w:sz w:val="24"/>
          </w:rPr>
          <w:t xml:space="preserve"> Policy</w:t>
        </w:r>
      </w:hyperlink>
      <w:r w:rsidRPr="00D36E68">
        <w:rPr>
          <w:rStyle w:val="Hyperlink"/>
          <w:color w:val="auto"/>
          <w:sz w:val="24"/>
          <w:u w:val="none"/>
        </w:rPr>
        <w:t xml:space="preserve"> </w:t>
      </w:r>
      <w:r w:rsidR="00942CF9" w:rsidRPr="00D36E68">
        <w:rPr>
          <w:rStyle w:val="Hyperlink"/>
          <w:color w:val="auto"/>
          <w:sz w:val="24"/>
          <w:u w:val="none"/>
        </w:rPr>
        <w:t xml:space="preserve">and </w:t>
      </w:r>
      <w:hyperlink r:id="rId38" w:history="1">
        <w:r w:rsidR="00942CF9" w:rsidRPr="00D36E68">
          <w:rPr>
            <w:rStyle w:val="Hyperlink"/>
            <w:sz w:val="24"/>
          </w:rPr>
          <w:t>Appendixes</w:t>
        </w:r>
      </w:hyperlink>
      <w:r w:rsidR="00942CF9" w:rsidRPr="00D36E68">
        <w:rPr>
          <w:rStyle w:val="Hyperlink"/>
          <w:color w:val="auto"/>
          <w:sz w:val="24"/>
          <w:u w:val="none"/>
        </w:rPr>
        <w:t xml:space="preserve"> </w:t>
      </w:r>
      <w:r w:rsidRPr="00D36E68">
        <w:rPr>
          <w:rStyle w:val="Hyperlink"/>
          <w:color w:val="auto"/>
          <w:sz w:val="24"/>
          <w:u w:val="none"/>
        </w:rPr>
        <w:t>establishes standards of conduct for all employees of the University to ensure the ability to attain objectives in an orderly and efficient manner.  These rules are not intended to restrict the rights of employees, but rather to advise employees of prohibited conduct.  Violation of these policies may result in progressive disciplinary action ranging from a written reprimand to immediate discharge, depending on the form of conduct and number of infractions.  Below are the specific policies and procedures for each of the classifications of staff:</w:t>
      </w:r>
      <w:r w:rsidR="00C22879" w:rsidRPr="00C22879">
        <w:rPr>
          <w:rStyle w:val="Hyperlink"/>
          <w:b/>
          <w:color w:val="auto"/>
          <w:sz w:val="24"/>
        </w:rPr>
        <w:t xml:space="preserve"> </w:t>
      </w:r>
    </w:p>
    <w:p w:rsidR="00C22879" w:rsidRPr="00D36E68" w:rsidRDefault="00C22879" w:rsidP="00C22879">
      <w:pPr>
        <w:ind w:left="1140"/>
        <w:rPr>
          <w:rStyle w:val="Hyperlink"/>
          <w:b/>
          <w:color w:val="auto"/>
          <w:sz w:val="24"/>
        </w:rPr>
      </w:pPr>
      <w:r w:rsidRPr="00D36E68">
        <w:rPr>
          <w:rStyle w:val="Hyperlink"/>
          <w:b/>
          <w:color w:val="auto"/>
          <w:sz w:val="24"/>
        </w:rPr>
        <w:t>Academic Staff:</w:t>
      </w:r>
    </w:p>
    <w:p w:rsidR="00C22879" w:rsidRPr="00D36E68" w:rsidRDefault="00C22879" w:rsidP="00C22879">
      <w:pPr>
        <w:spacing w:after="0"/>
        <w:ind w:left="1140"/>
        <w:rPr>
          <w:rStyle w:val="Hyperlink"/>
          <w:b/>
          <w:color w:val="auto"/>
          <w:sz w:val="24"/>
          <w:u w:val="none"/>
        </w:rPr>
      </w:pPr>
      <w:r>
        <w:rPr>
          <w:rStyle w:val="Hyperlink"/>
          <w:color w:val="auto"/>
          <w:u w:val="none"/>
        </w:rPr>
        <w:tab/>
      </w:r>
      <w:r w:rsidRPr="00D36E68">
        <w:rPr>
          <w:rStyle w:val="Hyperlink"/>
          <w:b/>
          <w:color w:val="auto"/>
          <w:sz w:val="24"/>
          <w:u w:val="none"/>
        </w:rPr>
        <w:t>Dismissal for Cause</w:t>
      </w:r>
    </w:p>
    <w:p w:rsidR="00C22879" w:rsidRPr="003807B0" w:rsidRDefault="00C22879" w:rsidP="00C22879">
      <w:pPr>
        <w:spacing w:after="0"/>
        <w:ind w:left="1440"/>
        <w:rPr>
          <w:rStyle w:val="Hyperlink"/>
          <w:b/>
          <w:color w:val="2E74B5" w:themeColor="accent1" w:themeShade="BF"/>
          <w:sz w:val="28"/>
        </w:rPr>
      </w:pPr>
      <w:r w:rsidRPr="00D36E68">
        <w:rPr>
          <w:rFonts w:cs="Arial"/>
          <w:sz w:val="24"/>
        </w:rPr>
        <w:t xml:space="preserve">Academic staff holding an indefinite appointment may be dismissed only for just cause under UWPA 8.02 through UWPA 8.10 of this chapter or for reasons of budget or program under UWPA 9.  Please click on the following </w:t>
      </w:r>
      <w:r w:rsidRPr="003807B0">
        <w:rPr>
          <w:rFonts w:cs="Arial"/>
          <w:sz w:val="24"/>
        </w:rPr>
        <w:t>link for more information:</w:t>
      </w:r>
      <w:r>
        <w:rPr>
          <w:rFonts w:cs="Arial"/>
          <w:sz w:val="24"/>
        </w:rPr>
        <w:t xml:space="preserve"> </w:t>
      </w:r>
      <w:hyperlink r:id="rId39" w:history="1">
        <w:r w:rsidRPr="003807B0">
          <w:rPr>
            <w:color w:val="2E74B5" w:themeColor="accent1" w:themeShade="BF"/>
            <w:sz w:val="24"/>
            <w:u w:val="single"/>
          </w:rPr>
          <w:t xml:space="preserve">Academic Grievance Procedures | HR | </w:t>
        </w:r>
        <w:proofErr w:type="spellStart"/>
        <w:r w:rsidRPr="003807B0">
          <w:rPr>
            <w:color w:val="2E74B5" w:themeColor="accent1" w:themeShade="BF"/>
            <w:sz w:val="24"/>
            <w:u w:val="single"/>
          </w:rPr>
          <w:t>UWp</w:t>
        </w:r>
        <w:proofErr w:type="spellEnd"/>
        <w:r w:rsidRPr="003807B0">
          <w:rPr>
            <w:color w:val="2E74B5" w:themeColor="accent1" w:themeShade="BF"/>
            <w:sz w:val="24"/>
            <w:u w:val="single"/>
          </w:rPr>
          <w:t>-Parkside</w:t>
        </w:r>
      </w:hyperlink>
    </w:p>
    <w:p w:rsidR="00C22879" w:rsidRPr="003807B0" w:rsidRDefault="00C22879" w:rsidP="00C22879">
      <w:pPr>
        <w:spacing w:after="0"/>
        <w:ind w:left="1440"/>
        <w:rPr>
          <w:sz w:val="8"/>
        </w:rPr>
      </w:pPr>
    </w:p>
    <w:p w:rsidR="00C22879" w:rsidRPr="00CA0EC8" w:rsidRDefault="00C22879" w:rsidP="00C22879">
      <w:pPr>
        <w:spacing w:after="0"/>
        <w:rPr>
          <w:rStyle w:val="Hyperlink"/>
          <w:color w:val="auto"/>
        </w:rPr>
      </w:pPr>
    </w:p>
    <w:p w:rsidR="00C22879" w:rsidRPr="00D36E68" w:rsidRDefault="00C22879" w:rsidP="00C22879">
      <w:pPr>
        <w:spacing w:after="0"/>
        <w:ind w:left="1440"/>
        <w:rPr>
          <w:rStyle w:val="Hyperlink"/>
          <w:b/>
          <w:color w:val="auto"/>
          <w:sz w:val="24"/>
          <w:u w:val="none"/>
        </w:rPr>
      </w:pPr>
      <w:r w:rsidRPr="00D36E68">
        <w:rPr>
          <w:rStyle w:val="Hyperlink"/>
          <w:b/>
          <w:color w:val="auto"/>
          <w:sz w:val="24"/>
          <w:u w:val="none"/>
        </w:rPr>
        <w:t>Non-Renewal</w:t>
      </w:r>
    </w:p>
    <w:p w:rsidR="00C22879" w:rsidRDefault="00C22879" w:rsidP="00C22879">
      <w:pPr>
        <w:spacing w:after="0"/>
        <w:ind w:left="1440"/>
        <w:rPr>
          <w:rStyle w:val="Hyperlink"/>
          <w:color w:val="auto"/>
          <w:sz w:val="24"/>
          <w:u w:val="none"/>
        </w:rPr>
      </w:pPr>
      <w:r w:rsidRPr="00D36E68">
        <w:rPr>
          <w:rStyle w:val="Hyperlink"/>
          <w:color w:val="auto"/>
          <w:sz w:val="24"/>
          <w:u w:val="none"/>
        </w:rPr>
        <w:t>Non-renewal of probationary/indefinite appointments is not dismissal under UWS 11 and UWPA 8.11.  Please click on the following link for more</w:t>
      </w:r>
      <w:r>
        <w:rPr>
          <w:rStyle w:val="Hyperlink"/>
          <w:color w:val="auto"/>
          <w:sz w:val="24"/>
          <w:u w:val="none"/>
        </w:rPr>
        <w:t>:</w:t>
      </w:r>
    </w:p>
    <w:p w:rsidR="00C22879" w:rsidRPr="003807B0" w:rsidRDefault="00C22879" w:rsidP="00C22879">
      <w:pPr>
        <w:spacing w:after="0"/>
        <w:ind w:left="1440"/>
        <w:rPr>
          <w:rStyle w:val="Hyperlink"/>
          <w:color w:val="2E74B5" w:themeColor="accent1" w:themeShade="BF"/>
          <w:sz w:val="28"/>
        </w:rPr>
      </w:pPr>
      <w:hyperlink r:id="rId40" w:history="1">
        <w:r w:rsidRPr="003807B0">
          <w:rPr>
            <w:color w:val="2E74B5" w:themeColor="accent1" w:themeShade="BF"/>
            <w:sz w:val="24"/>
            <w:u w:val="single"/>
          </w:rPr>
          <w:t xml:space="preserve">Academic Grievance Procedures | HR | </w:t>
        </w:r>
        <w:proofErr w:type="spellStart"/>
        <w:r w:rsidRPr="003807B0">
          <w:rPr>
            <w:color w:val="2E74B5" w:themeColor="accent1" w:themeShade="BF"/>
            <w:sz w:val="24"/>
            <w:u w:val="single"/>
          </w:rPr>
          <w:t>UWp</w:t>
        </w:r>
        <w:proofErr w:type="spellEnd"/>
        <w:r w:rsidRPr="003807B0">
          <w:rPr>
            <w:color w:val="2E74B5" w:themeColor="accent1" w:themeShade="BF"/>
            <w:sz w:val="24"/>
            <w:u w:val="single"/>
          </w:rPr>
          <w:t>-Parkside</w:t>
        </w:r>
      </w:hyperlink>
    </w:p>
    <w:p w:rsidR="00C22879" w:rsidRPr="00540C4F" w:rsidRDefault="00C22879" w:rsidP="00C22879">
      <w:pPr>
        <w:spacing w:after="0"/>
        <w:ind w:left="1440"/>
        <w:rPr>
          <w:rStyle w:val="Hyperlink"/>
          <w:color w:val="auto"/>
        </w:rPr>
      </w:pPr>
    </w:p>
    <w:p w:rsidR="00C22879" w:rsidRPr="00D36E68" w:rsidRDefault="00C22879" w:rsidP="00C22879">
      <w:pPr>
        <w:ind w:left="1140"/>
        <w:rPr>
          <w:rStyle w:val="Hyperlink"/>
          <w:b/>
          <w:color w:val="auto"/>
          <w:sz w:val="24"/>
        </w:rPr>
      </w:pPr>
      <w:r w:rsidRPr="00D36E68">
        <w:rPr>
          <w:rStyle w:val="Hyperlink"/>
          <w:b/>
          <w:color w:val="auto"/>
          <w:sz w:val="24"/>
        </w:rPr>
        <w:t>Faculty:</w:t>
      </w:r>
    </w:p>
    <w:p w:rsidR="00C22879" w:rsidRPr="00D36E68" w:rsidRDefault="00C22879" w:rsidP="00C22879">
      <w:pPr>
        <w:spacing w:after="0"/>
        <w:ind w:left="1140"/>
        <w:rPr>
          <w:rStyle w:val="Hyperlink"/>
          <w:b/>
          <w:color w:val="auto"/>
          <w:sz w:val="24"/>
          <w:u w:val="none"/>
        </w:rPr>
      </w:pPr>
      <w:r>
        <w:rPr>
          <w:rStyle w:val="Hyperlink"/>
          <w:color w:val="auto"/>
          <w:u w:val="none"/>
        </w:rPr>
        <w:tab/>
      </w:r>
      <w:r w:rsidRPr="00D36E68">
        <w:rPr>
          <w:rStyle w:val="Hyperlink"/>
          <w:b/>
          <w:color w:val="auto"/>
          <w:sz w:val="24"/>
          <w:u w:val="none"/>
        </w:rPr>
        <w:t>Discipline</w:t>
      </w:r>
    </w:p>
    <w:p w:rsidR="00C22879" w:rsidRPr="00A82F31" w:rsidRDefault="00C22879" w:rsidP="00C22879">
      <w:pPr>
        <w:spacing w:after="0"/>
        <w:ind w:left="1440"/>
        <w:rPr>
          <w:rFonts w:cs="Arial"/>
          <w:sz w:val="12"/>
          <w:lang w:val="en"/>
        </w:rPr>
      </w:pPr>
      <w:r w:rsidRPr="00D36E68">
        <w:rPr>
          <w:rFonts w:cs="Arial"/>
          <w:sz w:val="24"/>
          <w:lang w:val="en"/>
        </w:rPr>
        <w:t>Faculty members as defined by UWPF 1.01(1</w:t>
      </w:r>
      <w:proofErr w:type="gramStart"/>
      <w:r w:rsidRPr="00D36E68">
        <w:rPr>
          <w:rFonts w:cs="Arial"/>
          <w:sz w:val="24"/>
          <w:lang w:val="en"/>
        </w:rPr>
        <w:t>)(</w:t>
      </w:r>
      <w:proofErr w:type="gramEnd"/>
      <w:r w:rsidRPr="00D36E68">
        <w:rPr>
          <w:rFonts w:cs="Arial"/>
          <w:sz w:val="24"/>
          <w:lang w:val="en"/>
        </w:rPr>
        <w:t>a) shall be subject to discipline only by the Chancellor pursuant to the procedures provided below, for conduct which violates university rules or policies, or which adversely affects a faculty member's performance of his/her obligation to the university, except that misconduct serious enough to warrant dismissal proceedings shall be subject to the provisions of UWS 4.  Please click on the following link for more information:</w:t>
      </w:r>
    </w:p>
    <w:p w:rsidR="00C22879" w:rsidRPr="00D36E68" w:rsidRDefault="00C22879" w:rsidP="00C22879">
      <w:pPr>
        <w:spacing w:after="0"/>
        <w:ind w:left="1140"/>
        <w:rPr>
          <w:rStyle w:val="Hyperlink"/>
          <w:color w:val="auto"/>
          <w:sz w:val="24"/>
          <w:u w:val="none"/>
        </w:rPr>
      </w:pPr>
      <w:r w:rsidRPr="00D36E68">
        <w:rPr>
          <w:rStyle w:val="Hyperlink"/>
          <w:color w:val="auto"/>
          <w:sz w:val="24"/>
          <w:u w:val="none"/>
        </w:rPr>
        <w:tab/>
      </w:r>
      <w:hyperlink r:id="rId41" w:anchor="702" w:history="1">
        <w:r w:rsidRPr="00D36E68">
          <w:rPr>
            <w:rStyle w:val="Hyperlink"/>
            <w:sz w:val="24"/>
          </w:rPr>
          <w:t>https://www.uwp.edu/explore/offices/governance/uwpfchapter7.cfm#702</w:t>
        </w:r>
      </w:hyperlink>
    </w:p>
    <w:p w:rsidR="00C22879" w:rsidRDefault="00C22879" w:rsidP="00C22879">
      <w:pPr>
        <w:spacing w:after="0"/>
        <w:ind w:left="1140"/>
        <w:rPr>
          <w:rStyle w:val="Hyperlink"/>
          <w:b/>
          <w:color w:val="auto"/>
          <w:sz w:val="24"/>
        </w:rPr>
      </w:pPr>
    </w:p>
    <w:p w:rsidR="00C22879" w:rsidRPr="00D36E68" w:rsidRDefault="00C22879" w:rsidP="00C22879">
      <w:pPr>
        <w:spacing w:after="0"/>
        <w:ind w:left="1140"/>
        <w:rPr>
          <w:rStyle w:val="Hyperlink"/>
          <w:b/>
          <w:color w:val="auto"/>
          <w:sz w:val="24"/>
        </w:rPr>
      </w:pPr>
      <w:r w:rsidRPr="00D36E68">
        <w:rPr>
          <w:rStyle w:val="Hyperlink"/>
          <w:b/>
          <w:color w:val="auto"/>
          <w:sz w:val="24"/>
        </w:rPr>
        <w:t>Progressive Discipline Procedure:</w:t>
      </w:r>
    </w:p>
    <w:p w:rsidR="00C22879" w:rsidRPr="00D36E68" w:rsidRDefault="00C22879" w:rsidP="00C22879">
      <w:pPr>
        <w:spacing w:after="0"/>
        <w:ind w:left="1140"/>
        <w:rPr>
          <w:rStyle w:val="Hyperlink"/>
          <w:color w:val="auto"/>
          <w:sz w:val="20"/>
          <w:u w:val="none"/>
        </w:rPr>
      </w:pPr>
    </w:p>
    <w:p w:rsidR="00C22879" w:rsidRPr="00D36E68" w:rsidRDefault="00C22879" w:rsidP="00C22879">
      <w:pPr>
        <w:spacing w:after="0"/>
        <w:ind w:left="1140"/>
        <w:rPr>
          <w:rStyle w:val="Hyperlink"/>
          <w:color w:val="auto"/>
          <w:sz w:val="24"/>
          <w:u w:val="none"/>
        </w:rPr>
      </w:pPr>
      <w:r w:rsidRPr="00D36E68">
        <w:rPr>
          <w:rStyle w:val="Hyperlink"/>
          <w:color w:val="auto"/>
          <w:sz w:val="24"/>
          <w:u w:val="none"/>
        </w:rPr>
        <w:t xml:space="preserve">Failure to meet performance expectations may results in a form of discipline. Progressive discipline procedures are designed to provide a structured corrective action process to improve and prevent recurrence of undesirable employee behavior and performance issues. Outlined below are the steps of the university’s progressive discipline practices. The level of disciplinary intervention may also vary.  Note:  Progressive discipline may not be warranted given the nature of the offense.  </w:t>
      </w:r>
    </w:p>
    <w:p w:rsidR="00C22879" w:rsidRPr="00517C70" w:rsidRDefault="00C22879" w:rsidP="00C22879">
      <w:pPr>
        <w:ind w:left="1140"/>
        <w:rPr>
          <w:rStyle w:val="Hyperlink"/>
          <w:b/>
          <w:i/>
          <w:color w:val="auto"/>
          <w:sz w:val="10"/>
          <w:u w:val="none"/>
        </w:rPr>
      </w:pPr>
    </w:p>
    <w:p w:rsidR="00C22879" w:rsidRPr="0018402F" w:rsidRDefault="00C22879" w:rsidP="00C22879">
      <w:pPr>
        <w:ind w:left="1140"/>
        <w:rPr>
          <w:rStyle w:val="Hyperlink"/>
          <w:b/>
          <w:i/>
          <w:color w:val="auto"/>
          <w:sz w:val="24"/>
          <w:u w:val="none"/>
        </w:rPr>
      </w:pPr>
      <w:r w:rsidRPr="0018402F">
        <w:rPr>
          <w:rStyle w:val="Hyperlink"/>
          <w:b/>
          <w:i/>
          <w:color w:val="auto"/>
          <w:sz w:val="24"/>
          <w:u w:val="none"/>
        </w:rPr>
        <w:lastRenderedPageBreak/>
        <w:t>Step 1: Counseling and Verbal Warning</w:t>
      </w:r>
    </w:p>
    <w:p w:rsidR="00C22879" w:rsidRPr="00D36E68" w:rsidRDefault="00C22879" w:rsidP="00C22879">
      <w:pPr>
        <w:ind w:left="1140"/>
        <w:rPr>
          <w:rStyle w:val="Hyperlink"/>
          <w:color w:val="auto"/>
          <w:sz w:val="24"/>
          <w:u w:val="none"/>
        </w:rPr>
      </w:pPr>
      <w:r w:rsidRPr="00D36E68">
        <w:rPr>
          <w:rStyle w:val="Hyperlink"/>
          <w:color w:val="auto"/>
          <w:sz w:val="24"/>
          <w:u w:val="none"/>
        </w:rPr>
        <w:t>This creates an opportunity for the immediate supervisor to schedule a meeting with an employee to bring attention to the existing performance, conduct or attendance issue. Within five business days of this meeting, the supervisor will prepare written documentation of a Step 1 meeting. The employee will be asked to sign this document to demonstrate his or her understanding of the issues and the corrective action.</w:t>
      </w:r>
    </w:p>
    <w:p w:rsidR="00C22879" w:rsidRPr="0018402F" w:rsidRDefault="00C22879" w:rsidP="00C22879">
      <w:pPr>
        <w:ind w:left="1140"/>
        <w:rPr>
          <w:rStyle w:val="Hyperlink"/>
          <w:b/>
          <w:i/>
          <w:color w:val="auto"/>
          <w:sz w:val="24"/>
          <w:szCs w:val="24"/>
          <w:u w:val="none"/>
        </w:rPr>
      </w:pPr>
      <w:r w:rsidRPr="0018402F">
        <w:rPr>
          <w:rStyle w:val="Hyperlink"/>
          <w:b/>
          <w:i/>
          <w:color w:val="auto"/>
          <w:sz w:val="24"/>
          <w:szCs w:val="24"/>
          <w:u w:val="none"/>
        </w:rPr>
        <w:t>Step 2:  Written Warning</w:t>
      </w:r>
    </w:p>
    <w:p w:rsidR="00C22879" w:rsidRPr="00D36E68" w:rsidRDefault="00C22879" w:rsidP="00C22879">
      <w:pPr>
        <w:ind w:left="1140"/>
        <w:rPr>
          <w:rStyle w:val="Hyperlink"/>
          <w:color w:val="auto"/>
          <w:sz w:val="24"/>
          <w:u w:val="none"/>
        </w:rPr>
      </w:pPr>
      <w:r w:rsidRPr="00D36E68">
        <w:rPr>
          <w:rStyle w:val="Hyperlink"/>
          <w:color w:val="auto"/>
          <w:sz w:val="24"/>
          <w:u w:val="none"/>
        </w:rPr>
        <w:t>Written warning involves more formal documentation of the performance, conduct or attendance issues and consequences.  During step 2, the immediate supervisor will meet with the employee to review any additional incidents or information about performance, conduct or attendance issues as well as any prior relevant corrective action plans. Management will outline the consequences for the employee of his or her continued failure to meet performance expectations or conduct expectations.</w:t>
      </w:r>
    </w:p>
    <w:p w:rsidR="00C22879" w:rsidRPr="00D36E68" w:rsidRDefault="00C22879" w:rsidP="00C22879">
      <w:pPr>
        <w:ind w:left="1140"/>
        <w:rPr>
          <w:rStyle w:val="Hyperlink"/>
          <w:color w:val="auto"/>
          <w:sz w:val="24"/>
          <w:u w:val="none"/>
        </w:rPr>
      </w:pPr>
      <w:r w:rsidRPr="00D36E68">
        <w:rPr>
          <w:rStyle w:val="Hyperlink"/>
          <w:color w:val="auto"/>
          <w:sz w:val="24"/>
          <w:u w:val="none"/>
        </w:rPr>
        <w:t xml:space="preserve">A formal performance improvement plan requiring the employee’s immediate and sustained corrective action will be issued (if warranted) within five business days of a Step 2 meeting.  </w:t>
      </w:r>
    </w:p>
    <w:p w:rsidR="00C22879" w:rsidRPr="0018402F" w:rsidRDefault="00C22879" w:rsidP="00C22879">
      <w:pPr>
        <w:ind w:left="1140"/>
        <w:rPr>
          <w:rStyle w:val="Hyperlink"/>
          <w:b/>
          <w:i/>
          <w:color w:val="auto"/>
          <w:sz w:val="24"/>
          <w:szCs w:val="24"/>
          <w:u w:val="none"/>
        </w:rPr>
      </w:pPr>
      <w:r w:rsidRPr="0018402F">
        <w:rPr>
          <w:rStyle w:val="Hyperlink"/>
          <w:b/>
          <w:i/>
          <w:color w:val="auto"/>
          <w:sz w:val="24"/>
          <w:szCs w:val="24"/>
          <w:u w:val="none"/>
        </w:rPr>
        <w:t>Step 3:  Suspension and Final Written Warning</w:t>
      </w:r>
    </w:p>
    <w:p w:rsidR="00C22879" w:rsidRDefault="00C22879" w:rsidP="00C22879">
      <w:pPr>
        <w:ind w:left="1140"/>
        <w:rPr>
          <w:rStyle w:val="Hyperlink"/>
          <w:color w:val="auto"/>
          <w:sz w:val="24"/>
          <w:u w:val="none"/>
        </w:rPr>
      </w:pPr>
      <w:r w:rsidRPr="00D36E68">
        <w:rPr>
          <w:rStyle w:val="Hyperlink"/>
          <w:color w:val="auto"/>
          <w:sz w:val="24"/>
          <w:u w:val="none"/>
        </w:rPr>
        <w:t xml:space="preserve">There may be an incident so problematic or harmful that the most effective action may be the temporary removal of the employee from the workplace. </w:t>
      </w:r>
    </w:p>
    <w:p w:rsidR="00C22879" w:rsidRDefault="00C22879" w:rsidP="00C22879">
      <w:pPr>
        <w:ind w:left="1140"/>
        <w:rPr>
          <w:rStyle w:val="Hyperlink"/>
          <w:color w:val="auto"/>
          <w:sz w:val="24"/>
          <w:u w:val="none"/>
        </w:rPr>
      </w:pPr>
      <w:r w:rsidRPr="00D36E68">
        <w:rPr>
          <w:rStyle w:val="Hyperlink"/>
          <w:color w:val="auto"/>
          <w:sz w:val="24"/>
          <w:u w:val="none"/>
        </w:rPr>
        <w:t xml:space="preserve">When immediate action is necessary to ensure the safety of the employees or others, the immediate supervisor may suspend the employee pending results of an investigation. A suspension that is recommended as part of the normal progression of this progressive discipline procedure is subject to approval from next-level manager and Human Resources. </w:t>
      </w:r>
    </w:p>
    <w:p w:rsidR="00C22879" w:rsidRPr="00D36E68" w:rsidRDefault="00C22879" w:rsidP="00C22879">
      <w:pPr>
        <w:ind w:left="1140"/>
        <w:rPr>
          <w:rStyle w:val="Hyperlink"/>
          <w:color w:val="auto"/>
          <w:sz w:val="24"/>
          <w:u w:val="none"/>
        </w:rPr>
      </w:pPr>
      <w:r w:rsidRPr="00D36E68">
        <w:rPr>
          <w:rStyle w:val="Hyperlink"/>
          <w:color w:val="auto"/>
          <w:sz w:val="24"/>
          <w:u w:val="none"/>
        </w:rPr>
        <w:t xml:space="preserve">Depending on the seriousness of the infraction, the employee may be suspended without pay. An investigation will be conducted by Human Resources. </w:t>
      </w:r>
    </w:p>
    <w:p w:rsidR="00C22879" w:rsidRPr="0018402F" w:rsidRDefault="00C22879" w:rsidP="00C22879">
      <w:pPr>
        <w:ind w:left="1140"/>
        <w:rPr>
          <w:rStyle w:val="Hyperlink"/>
          <w:b/>
          <w:i/>
          <w:color w:val="auto"/>
          <w:sz w:val="24"/>
          <w:szCs w:val="24"/>
          <w:u w:val="none"/>
        </w:rPr>
      </w:pPr>
      <w:r w:rsidRPr="0018402F">
        <w:rPr>
          <w:rStyle w:val="Hyperlink"/>
          <w:b/>
          <w:i/>
          <w:color w:val="auto"/>
          <w:sz w:val="24"/>
          <w:szCs w:val="24"/>
          <w:u w:val="none"/>
        </w:rPr>
        <w:t>Step 4:  Recommendation for termination of employment</w:t>
      </w:r>
    </w:p>
    <w:p w:rsidR="00C22879" w:rsidRDefault="00C22879" w:rsidP="00C22879">
      <w:pPr>
        <w:spacing w:after="240"/>
        <w:ind w:left="1140"/>
        <w:rPr>
          <w:rStyle w:val="Hyperlink"/>
          <w:color w:val="auto"/>
          <w:sz w:val="24"/>
          <w:u w:val="none"/>
        </w:rPr>
      </w:pPr>
      <w:r w:rsidRPr="00D36E68">
        <w:rPr>
          <w:rStyle w:val="Hyperlink"/>
          <w:color w:val="auto"/>
          <w:sz w:val="24"/>
          <w:u w:val="none"/>
        </w:rPr>
        <w:t xml:space="preserve">The last and most serious step in the progressive discipline procedure is recommendation to terminate employment.  </w:t>
      </w:r>
    </w:p>
    <w:p w:rsidR="00C22879" w:rsidRDefault="00C22879" w:rsidP="00C22879">
      <w:pPr>
        <w:spacing w:after="240"/>
        <w:ind w:left="1140"/>
        <w:rPr>
          <w:rStyle w:val="Hyperlink"/>
          <w:color w:val="auto"/>
          <w:sz w:val="24"/>
          <w:u w:val="none"/>
        </w:rPr>
      </w:pPr>
      <w:r w:rsidRPr="00D36E68">
        <w:rPr>
          <w:rStyle w:val="Hyperlink"/>
          <w:color w:val="auto"/>
          <w:sz w:val="24"/>
          <w:u w:val="none"/>
        </w:rPr>
        <w:t>Generally, UW Parkside will try to follow the progressive nature of this policy by first providing warnings, a final written warning or suspension from the workplace before proceeding to termination. Management’s recommendation to terminate employment must involve HR and will follow all established termination policies and procedures.</w:t>
      </w:r>
    </w:p>
    <w:p w:rsidR="00AE013D" w:rsidRPr="00B535D1" w:rsidRDefault="00AE013D" w:rsidP="00AE013D">
      <w:pPr>
        <w:pStyle w:val="ListParagraph"/>
        <w:numPr>
          <w:ilvl w:val="1"/>
          <w:numId w:val="4"/>
        </w:numPr>
        <w:rPr>
          <w:rStyle w:val="Hyperlink"/>
          <w:b/>
          <w:color w:val="auto"/>
          <w:sz w:val="24"/>
          <w:szCs w:val="24"/>
          <w:u w:val="none"/>
        </w:rPr>
      </w:pPr>
      <w:r>
        <w:rPr>
          <w:b/>
        </w:rPr>
        <w:t>Position of Trust/Access to Vulnerable Populations</w:t>
      </w:r>
    </w:p>
    <w:p w:rsidR="00AE013D" w:rsidRDefault="00AE013D" w:rsidP="00AE013D">
      <w:pPr>
        <w:ind w:left="1140"/>
        <w:rPr>
          <w:rStyle w:val="Hyperlink"/>
          <w:color w:val="auto"/>
          <w:sz w:val="24"/>
          <w:u w:val="none"/>
        </w:rPr>
      </w:pPr>
      <w:r w:rsidRPr="00AE013D">
        <w:rPr>
          <w:rStyle w:val="Hyperlink"/>
          <w:color w:val="auto"/>
          <w:sz w:val="24"/>
          <w:u w:val="none"/>
        </w:rPr>
        <w:t>Employees who hold a Position of Trust with access to vulnerable populations will be subject to a criminal background check every four years, per UWS Policy 20-</w:t>
      </w:r>
      <w:r w:rsidRPr="00AE013D">
        <w:rPr>
          <w:rStyle w:val="Hyperlink"/>
          <w:color w:val="auto"/>
          <w:sz w:val="24"/>
          <w:u w:val="none"/>
        </w:rPr>
        <w:lastRenderedPageBreak/>
        <w:t>19, University of Wisconsin Criminal Background Check policy, and shall be required to report certain criminal offenses.</w:t>
      </w:r>
    </w:p>
    <w:p w:rsidR="00AE013D" w:rsidRPr="00D36E68" w:rsidRDefault="00AE013D" w:rsidP="0061640A">
      <w:pPr>
        <w:ind w:left="1140"/>
        <w:rPr>
          <w:rStyle w:val="Hyperlink"/>
          <w:color w:val="auto"/>
          <w:sz w:val="24"/>
          <w:u w:val="none"/>
        </w:rPr>
      </w:pPr>
    </w:p>
    <w:p w:rsidR="000A0B60" w:rsidRDefault="00C22879" w:rsidP="00C17980">
      <w:pPr>
        <w:spacing w:before="240" w:after="360"/>
        <w:jc w:val="center"/>
        <w:rPr>
          <w:rStyle w:val="Hyperlink"/>
          <w:b/>
          <w:color w:val="034990" w:themeColor="hyperlink" w:themeShade="BF"/>
        </w:rPr>
      </w:pPr>
      <w:hyperlink w:anchor="TOC" w:history="1">
        <w:r w:rsidR="000A0B60" w:rsidRPr="000A0B60">
          <w:rPr>
            <w:rStyle w:val="Hyperlink"/>
            <w:b/>
            <w:color w:val="034990" w:themeColor="hyperlink" w:themeShade="BF"/>
          </w:rPr>
          <w:t>[BACK TO TABLE OF CONTENTS]</w:t>
        </w:r>
      </w:hyperlink>
    </w:p>
    <w:p w:rsidR="00315106" w:rsidRPr="005E399E" w:rsidRDefault="00315106" w:rsidP="00C17980">
      <w:pPr>
        <w:spacing w:before="240" w:after="360"/>
        <w:jc w:val="center"/>
      </w:pPr>
    </w:p>
    <w:p w:rsidR="008C316C" w:rsidRPr="008C316C" w:rsidRDefault="008C316C" w:rsidP="0018402F">
      <w:pPr>
        <w:pStyle w:val="ListParagraph"/>
        <w:numPr>
          <w:ilvl w:val="0"/>
          <w:numId w:val="4"/>
        </w:numPr>
        <w:spacing w:after="120"/>
        <w:rPr>
          <w:b/>
          <w:sz w:val="28"/>
          <w:szCs w:val="28"/>
        </w:rPr>
      </w:pPr>
      <w:bookmarkStart w:id="6" w:name="INFORMATION"/>
      <w:r w:rsidRPr="008C316C">
        <w:rPr>
          <w:b/>
          <w:sz w:val="28"/>
          <w:szCs w:val="28"/>
        </w:rPr>
        <w:t>INFORMATION SECURITY ACCEPTABLE USE POLICY</w:t>
      </w:r>
    </w:p>
    <w:bookmarkEnd w:id="6"/>
    <w:p w:rsidR="00837A0B" w:rsidRDefault="006B0CC9" w:rsidP="002C61D1">
      <w:pPr>
        <w:ind w:left="780"/>
        <w:rPr>
          <w:rFonts w:cs="Times New Roman"/>
          <w:sz w:val="24"/>
          <w:szCs w:val="24"/>
        </w:rPr>
      </w:pPr>
      <w:r w:rsidRPr="0018402F">
        <w:rPr>
          <w:rFonts w:cs="Arial"/>
          <w:sz w:val="24"/>
          <w:shd w:val="clear" w:color="auto" w:fill="FFFFFF"/>
        </w:rPr>
        <w:t xml:space="preserve">The purpose of this policy is to protect the well-being of students and employees by outlining the acceptable use of information technology resources at UWP. Access to UWP information technology (IT) resources is essential to the mission of the University. Use of IT resources must be consistent with the University’s mission, with its role as a public agency, and with University of Wisconsin System Policy 25-3 on use of IT resources. Access to University IT resources is a privilege granted to students, faculty, staff, and authorized community members which carries with it the responsibility to use the resources for University-related activities and exercising common sense and civility. Regulations that govern personal conduct and use of University facilities also apply to the use of IT resources. Violation of University rules governing responsible use of IT resources may result in loss of access privileges, </w:t>
      </w:r>
      <w:r w:rsidRPr="0018402F">
        <w:rPr>
          <w:rFonts w:cs="Arial"/>
          <w:sz w:val="24"/>
          <w:szCs w:val="24"/>
          <w:shd w:val="clear" w:color="auto" w:fill="FFFFFF"/>
        </w:rPr>
        <w:t xml:space="preserve">University disciplinary action and/or criminal prosecution. The appropriate due process and policies will be followed depending upon whether faculty, staff, students, or community members are involved.  </w:t>
      </w:r>
      <w:r w:rsidRPr="0018402F">
        <w:rPr>
          <w:rFonts w:cs="Times New Roman"/>
          <w:sz w:val="24"/>
          <w:szCs w:val="24"/>
        </w:rPr>
        <w:t xml:space="preserve">For more information please click the following link to access the Acceptable Use of IT Resources Policy - 58:  </w:t>
      </w:r>
    </w:p>
    <w:p w:rsidR="006B0CC9" w:rsidRPr="0018402F" w:rsidRDefault="00C22879" w:rsidP="002C61D1">
      <w:pPr>
        <w:ind w:left="780"/>
        <w:rPr>
          <w:rStyle w:val="Hyperlink"/>
          <w:rFonts w:cs="Arial"/>
          <w:sz w:val="24"/>
          <w:szCs w:val="24"/>
        </w:rPr>
      </w:pPr>
      <w:hyperlink r:id="rId42" w:history="1">
        <w:r w:rsidR="006117E1" w:rsidRPr="00C46575">
          <w:rPr>
            <w:rStyle w:val="Hyperlink"/>
            <w:rFonts w:cs="Arial"/>
            <w:sz w:val="24"/>
            <w:szCs w:val="24"/>
          </w:rPr>
          <w:t>https://www.uwp.edu/explore/o</w:t>
        </w:r>
        <w:r w:rsidR="006117E1" w:rsidRPr="00C46575">
          <w:rPr>
            <w:rStyle w:val="Hyperlink"/>
            <w:rFonts w:cs="Arial"/>
            <w:sz w:val="24"/>
            <w:szCs w:val="24"/>
          </w:rPr>
          <w:t>f</w:t>
        </w:r>
        <w:r w:rsidR="006117E1" w:rsidRPr="00C46575">
          <w:rPr>
            <w:rStyle w:val="Hyperlink"/>
            <w:rFonts w:cs="Arial"/>
            <w:sz w:val="24"/>
            <w:szCs w:val="24"/>
          </w:rPr>
          <w:t>fices/governance/policy58.cfm</w:t>
        </w:r>
      </w:hyperlink>
    </w:p>
    <w:p w:rsidR="00325536" w:rsidRPr="0018402F" w:rsidRDefault="00325536" w:rsidP="002C61D1">
      <w:pPr>
        <w:ind w:left="780"/>
        <w:rPr>
          <w:rStyle w:val="Hyperlink"/>
          <w:rFonts w:cs="Arial"/>
          <w:color w:val="auto"/>
          <w:sz w:val="24"/>
          <w:u w:val="none"/>
        </w:rPr>
      </w:pPr>
      <w:r w:rsidRPr="0018402F">
        <w:rPr>
          <w:rStyle w:val="Hyperlink"/>
          <w:rFonts w:cs="Arial"/>
          <w:color w:val="auto"/>
          <w:sz w:val="24"/>
          <w:u w:val="none"/>
        </w:rPr>
        <w:t>Also, to provide you with additional information to UW Systems Policies regarding this important topic please click on the following links:</w:t>
      </w:r>
    </w:p>
    <w:p w:rsidR="00325536" w:rsidRPr="0018402F" w:rsidRDefault="00C22879" w:rsidP="00325536">
      <w:pPr>
        <w:ind w:left="780"/>
        <w:rPr>
          <w:rStyle w:val="Hyperlink"/>
          <w:rFonts w:cs="Arial"/>
          <w:color w:val="auto"/>
          <w:sz w:val="24"/>
          <w:u w:val="none"/>
        </w:rPr>
      </w:pPr>
      <w:hyperlink r:id="rId43" w:history="1">
        <w:r w:rsidR="00325536" w:rsidRPr="0018402F">
          <w:rPr>
            <w:rStyle w:val="Hyperlink"/>
            <w:rFonts w:cs="Arial"/>
            <w:sz w:val="24"/>
          </w:rPr>
          <w:t>https://www.wisconsin.edu/uw-policies/news/information-security-policies-and-procedur</w:t>
        </w:r>
        <w:r w:rsidR="00325536" w:rsidRPr="0018402F">
          <w:rPr>
            <w:rStyle w:val="Hyperlink"/>
            <w:rFonts w:cs="Arial"/>
            <w:sz w:val="24"/>
          </w:rPr>
          <w:t>e</w:t>
        </w:r>
        <w:r w:rsidR="00325536" w:rsidRPr="0018402F">
          <w:rPr>
            <w:rStyle w:val="Hyperlink"/>
            <w:rFonts w:cs="Arial"/>
            <w:sz w:val="24"/>
          </w:rPr>
          <w:t>s/</w:t>
        </w:r>
      </w:hyperlink>
    </w:p>
    <w:p w:rsidR="00325536" w:rsidRPr="0018402F" w:rsidRDefault="00C22879" w:rsidP="00325536">
      <w:pPr>
        <w:ind w:left="780"/>
        <w:rPr>
          <w:rStyle w:val="Hyperlink"/>
          <w:rFonts w:cs="Arial"/>
          <w:sz w:val="24"/>
        </w:rPr>
      </w:pPr>
      <w:hyperlink r:id="rId44" w:history="1">
        <w:r w:rsidR="00325536" w:rsidRPr="0018402F">
          <w:rPr>
            <w:rStyle w:val="Hyperlink"/>
            <w:rFonts w:cs="Arial"/>
            <w:sz w:val="24"/>
          </w:rPr>
          <w:t>https://www.</w:t>
        </w:r>
        <w:r w:rsidR="00325536" w:rsidRPr="0018402F">
          <w:rPr>
            <w:rStyle w:val="Hyperlink"/>
            <w:rFonts w:cs="Arial"/>
            <w:sz w:val="24"/>
          </w:rPr>
          <w:t>w</w:t>
        </w:r>
        <w:r w:rsidR="00325536" w:rsidRPr="0018402F">
          <w:rPr>
            <w:rStyle w:val="Hyperlink"/>
            <w:rFonts w:cs="Arial"/>
            <w:sz w:val="24"/>
          </w:rPr>
          <w:t>isconsin.edu/regents/policies/acceptable-use-of-information-technology-resources/</w:t>
        </w:r>
      </w:hyperlink>
    </w:p>
    <w:p w:rsidR="00540C4F" w:rsidRPr="005E399E" w:rsidRDefault="00C22879" w:rsidP="0018402F">
      <w:pPr>
        <w:spacing w:before="240" w:after="0"/>
        <w:jc w:val="center"/>
      </w:pPr>
      <w:hyperlink w:anchor="TOC" w:history="1">
        <w:r w:rsidR="00540C4F" w:rsidRPr="000A0B60">
          <w:rPr>
            <w:rStyle w:val="Hyperlink"/>
            <w:b/>
            <w:color w:val="034990" w:themeColor="hyperlink" w:themeShade="BF"/>
          </w:rPr>
          <w:t>[BACK TO TABLE OF CONTENTS]</w:t>
        </w:r>
      </w:hyperlink>
    </w:p>
    <w:p w:rsidR="00A82F31" w:rsidRDefault="00A82F31" w:rsidP="00540C4F">
      <w:pPr>
        <w:rPr>
          <w:rStyle w:val="Hyperlink"/>
          <w:rFonts w:cs="Arial"/>
          <w:color w:val="auto"/>
          <w:sz w:val="14"/>
          <w:u w:val="none"/>
        </w:rPr>
      </w:pPr>
    </w:p>
    <w:p w:rsidR="00A82F31" w:rsidRDefault="00A82F31" w:rsidP="00540C4F">
      <w:pPr>
        <w:rPr>
          <w:rStyle w:val="Hyperlink"/>
          <w:rFonts w:cs="Arial"/>
          <w:color w:val="auto"/>
          <w:sz w:val="14"/>
          <w:u w:val="none"/>
        </w:rPr>
      </w:pPr>
    </w:p>
    <w:p w:rsidR="006B55FA" w:rsidRDefault="0057097D" w:rsidP="006B55FA">
      <w:pPr>
        <w:pStyle w:val="ListParagraph"/>
        <w:numPr>
          <w:ilvl w:val="0"/>
          <w:numId w:val="4"/>
        </w:numPr>
        <w:rPr>
          <w:rStyle w:val="Hyperlink"/>
          <w:b/>
          <w:color w:val="auto"/>
          <w:sz w:val="28"/>
          <w:szCs w:val="28"/>
          <w:u w:val="none"/>
        </w:rPr>
      </w:pPr>
      <w:bookmarkStart w:id="7" w:name="PAYROLL"/>
      <w:r>
        <w:rPr>
          <w:rStyle w:val="Hyperlink"/>
          <w:b/>
          <w:color w:val="auto"/>
          <w:sz w:val="28"/>
          <w:szCs w:val="28"/>
          <w:u w:val="none"/>
        </w:rPr>
        <w:t>PAYROLL INFORMATION</w:t>
      </w:r>
    </w:p>
    <w:bookmarkEnd w:id="7"/>
    <w:p w:rsidR="0057097D" w:rsidRPr="0018402F" w:rsidRDefault="0057097D" w:rsidP="0057097D">
      <w:pPr>
        <w:pStyle w:val="ListParagraph"/>
        <w:ind w:left="780"/>
        <w:rPr>
          <w:rStyle w:val="Hyperlink"/>
          <w:b/>
          <w:color w:val="auto"/>
          <w:sz w:val="14"/>
          <w:szCs w:val="28"/>
          <w:u w:val="none"/>
        </w:rPr>
      </w:pPr>
    </w:p>
    <w:p w:rsidR="0057097D" w:rsidRPr="0095579E" w:rsidRDefault="0057097D" w:rsidP="0057097D">
      <w:pPr>
        <w:pStyle w:val="ListParagraph"/>
        <w:numPr>
          <w:ilvl w:val="1"/>
          <w:numId w:val="4"/>
        </w:numPr>
        <w:rPr>
          <w:rStyle w:val="Hyperlink"/>
          <w:b/>
          <w:color w:val="auto"/>
          <w:sz w:val="24"/>
          <w:szCs w:val="24"/>
          <w:u w:val="none"/>
        </w:rPr>
      </w:pPr>
      <w:r w:rsidRPr="0095579E">
        <w:rPr>
          <w:rStyle w:val="Hyperlink"/>
          <w:b/>
          <w:color w:val="auto"/>
          <w:sz w:val="24"/>
          <w:szCs w:val="24"/>
        </w:rPr>
        <w:t>Direct Deposit</w:t>
      </w:r>
    </w:p>
    <w:p w:rsidR="0057097D" w:rsidRDefault="0057097D" w:rsidP="0057097D">
      <w:pPr>
        <w:ind w:left="1140"/>
        <w:rPr>
          <w:rFonts w:cs="Arial"/>
          <w:sz w:val="24"/>
          <w:lang w:val="en"/>
        </w:rPr>
      </w:pPr>
      <w:r w:rsidRPr="0018402F">
        <w:rPr>
          <w:rFonts w:cs="Arial"/>
          <w:sz w:val="24"/>
          <w:lang w:val="en"/>
        </w:rPr>
        <w:t xml:space="preserve">UW-Parkside uses ACH (Automated Clearing House), or </w:t>
      </w:r>
      <w:r w:rsidRPr="0018402F">
        <w:rPr>
          <w:rFonts w:cs="Arial"/>
          <w:sz w:val="24"/>
          <w:u w:val="single"/>
          <w:lang w:val="en"/>
        </w:rPr>
        <w:t>direct deposit</w:t>
      </w:r>
      <w:r w:rsidRPr="0018402F">
        <w:rPr>
          <w:rFonts w:cs="Arial"/>
          <w:sz w:val="24"/>
          <w:lang w:val="en"/>
        </w:rPr>
        <w:t>, to pay employees. This service, which is mandatory, electronically deposits your pay to the financial institution and account of your choice and is available to you on payday.</w:t>
      </w:r>
    </w:p>
    <w:p w:rsidR="0057097D" w:rsidRPr="0095579E" w:rsidRDefault="0057097D" w:rsidP="0057097D">
      <w:pPr>
        <w:pStyle w:val="ListParagraph"/>
        <w:numPr>
          <w:ilvl w:val="1"/>
          <w:numId w:val="4"/>
        </w:numPr>
        <w:rPr>
          <w:rStyle w:val="Hyperlink"/>
          <w:b/>
          <w:color w:val="auto"/>
          <w:sz w:val="24"/>
          <w:szCs w:val="24"/>
          <w:u w:val="none"/>
        </w:rPr>
      </w:pPr>
      <w:r w:rsidRPr="0095579E">
        <w:rPr>
          <w:rStyle w:val="Hyperlink"/>
          <w:b/>
          <w:color w:val="auto"/>
          <w:sz w:val="24"/>
          <w:szCs w:val="24"/>
        </w:rPr>
        <w:t>Earnings Statements</w:t>
      </w:r>
    </w:p>
    <w:p w:rsidR="0057097D" w:rsidRPr="008C316C" w:rsidRDefault="0057097D" w:rsidP="0057097D">
      <w:pPr>
        <w:spacing w:after="0" w:line="240" w:lineRule="auto"/>
        <w:ind w:left="1140"/>
        <w:rPr>
          <w:rFonts w:eastAsia="Times New Roman" w:cs="Arial"/>
          <w:sz w:val="24"/>
          <w:szCs w:val="24"/>
          <w:lang w:val="en"/>
        </w:rPr>
      </w:pPr>
      <w:r w:rsidRPr="008C316C">
        <w:rPr>
          <w:rFonts w:eastAsia="Times New Roman" w:cs="Arial"/>
          <w:sz w:val="24"/>
          <w:szCs w:val="24"/>
          <w:lang w:val="en"/>
        </w:rPr>
        <w:lastRenderedPageBreak/>
        <w:t xml:space="preserve">Your latest earnings statement is available at </w:t>
      </w:r>
      <w:hyperlink r:id="rId45" w:history="1">
        <w:r w:rsidRPr="008C316C">
          <w:rPr>
            <w:rFonts w:eastAsia="Times New Roman" w:cs="Arial"/>
            <w:sz w:val="24"/>
            <w:szCs w:val="24"/>
            <w:lang w:val="en"/>
          </w:rPr>
          <w:t>My UW System</w:t>
        </w:r>
      </w:hyperlink>
      <w:r w:rsidRPr="008C316C">
        <w:rPr>
          <w:rFonts w:eastAsia="Times New Roman" w:cs="Arial"/>
          <w:sz w:val="24"/>
          <w:szCs w:val="24"/>
          <w:lang w:val="en"/>
        </w:rPr>
        <w:t xml:space="preserve"> at least three days before your pay date (payments are not available until the actual pay date).  Statements are kept online for the current year, plus three prior years. </w:t>
      </w:r>
    </w:p>
    <w:p w:rsidR="0057097D" w:rsidRPr="008C316C" w:rsidRDefault="0057097D" w:rsidP="0057097D">
      <w:pPr>
        <w:spacing w:after="0" w:line="240" w:lineRule="auto"/>
        <w:ind w:left="1080"/>
        <w:rPr>
          <w:rFonts w:eastAsia="Times New Roman" w:cs="Arial"/>
          <w:sz w:val="24"/>
          <w:szCs w:val="24"/>
          <w:lang w:val="en"/>
        </w:rPr>
      </w:pPr>
    </w:p>
    <w:p w:rsidR="0057097D" w:rsidRDefault="0057097D" w:rsidP="0057097D">
      <w:pPr>
        <w:spacing w:after="0" w:line="240" w:lineRule="auto"/>
        <w:ind w:left="1140"/>
        <w:rPr>
          <w:rFonts w:eastAsia="Times New Roman" w:cs="Arial"/>
          <w:sz w:val="24"/>
          <w:szCs w:val="24"/>
          <w:lang w:val="en"/>
        </w:rPr>
      </w:pPr>
      <w:r w:rsidRPr="008C316C">
        <w:rPr>
          <w:rFonts w:eastAsia="Times New Roman" w:cs="Arial"/>
          <w:sz w:val="24"/>
          <w:szCs w:val="24"/>
          <w:lang w:val="en"/>
        </w:rPr>
        <w:t xml:space="preserve">My UW System is available at </w:t>
      </w:r>
      <w:hyperlink r:id="rId46" w:history="1">
        <w:r w:rsidRPr="008C316C">
          <w:rPr>
            <w:rFonts w:eastAsia="Times New Roman" w:cs="Arial"/>
            <w:sz w:val="24"/>
            <w:szCs w:val="24"/>
            <w:lang w:val="en"/>
          </w:rPr>
          <w:t>http://my.wisconsin.edu</w:t>
        </w:r>
      </w:hyperlink>
      <w:r w:rsidRPr="008C316C">
        <w:rPr>
          <w:rFonts w:eastAsia="Times New Roman" w:cs="Arial"/>
          <w:sz w:val="24"/>
          <w:szCs w:val="24"/>
          <w:lang w:val="en"/>
        </w:rPr>
        <w:t xml:space="preserve"> and can be accessed at any time, from any computer that has an internet connection. To login, select "University of Wisconsin - Parkside" and then enter your UW-Parkside user ID and password. My UW System provides convenient online access to: </w:t>
      </w:r>
    </w:p>
    <w:p w:rsidR="00315106" w:rsidRPr="008C316C" w:rsidRDefault="00315106" w:rsidP="0057097D">
      <w:pPr>
        <w:spacing w:after="0" w:line="240" w:lineRule="auto"/>
        <w:ind w:left="1140"/>
        <w:rPr>
          <w:rFonts w:eastAsia="Times New Roman" w:cs="Arial"/>
          <w:sz w:val="24"/>
          <w:szCs w:val="24"/>
          <w:lang w:val="en"/>
        </w:rPr>
      </w:pPr>
    </w:p>
    <w:p w:rsidR="0057097D" w:rsidRPr="008C316C" w:rsidRDefault="0057097D" w:rsidP="0057097D">
      <w:pPr>
        <w:numPr>
          <w:ilvl w:val="0"/>
          <w:numId w:val="13"/>
        </w:numPr>
        <w:spacing w:before="100" w:beforeAutospacing="1" w:after="100" w:afterAutospacing="1" w:line="240" w:lineRule="auto"/>
        <w:contextualSpacing/>
        <w:rPr>
          <w:rFonts w:eastAsia="Times New Roman" w:cs="Arial"/>
          <w:sz w:val="24"/>
          <w:szCs w:val="24"/>
          <w:lang w:val="en"/>
        </w:rPr>
      </w:pPr>
      <w:r w:rsidRPr="008C316C">
        <w:rPr>
          <w:rFonts w:eastAsia="Times New Roman" w:cs="Arial"/>
          <w:sz w:val="24"/>
          <w:szCs w:val="24"/>
          <w:lang w:val="en"/>
        </w:rPr>
        <w:t xml:space="preserve">Earnings Statements </w:t>
      </w:r>
    </w:p>
    <w:p w:rsidR="0057097D" w:rsidRPr="008C316C" w:rsidRDefault="0057097D" w:rsidP="0057097D">
      <w:pPr>
        <w:numPr>
          <w:ilvl w:val="0"/>
          <w:numId w:val="13"/>
        </w:numPr>
        <w:spacing w:before="100" w:beforeAutospacing="1" w:after="100" w:afterAutospacing="1" w:line="240" w:lineRule="auto"/>
        <w:contextualSpacing/>
        <w:rPr>
          <w:rFonts w:eastAsia="Times New Roman" w:cs="Arial"/>
          <w:sz w:val="24"/>
          <w:szCs w:val="24"/>
          <w:lang w:val="en"/>
        </w:rPr>
      </w:pPr>
      <w:r w:rsidRPr="008C316C">
        <w:rPr>
          <w:rFonts w:eastAsia="Times New Roman" w:cs="Arial"/>
          <w:sz w:val="24"/>
          <w:szCs w:val="24"/>
          <w:lang w:val="en"/>
        </w:rPr>
        <w:t>Annual Tax Statements</w:t>
      </w:r>
    </w:p>
    <w:p w:rsidR="0057097D" w:rsidRPr="008C316C" w:rsidRDefault="0057097D" w:rsidP="0057097D">
      <w:pPr>
        <w:numPr>
          <w:ilvl w:val="0"/>
          <w:numId w:val="13"/>
        </w:numPr>
        <w:spacing w:before="100" w:beforeAutospacing="1" w:after="100" w:afterAutospacing="1" w:line="240" w:lineRule="auto"/>
        <w:contextualSpacing/>
        <w:rPr>
          <w:rStyle w:val="Hyperlink"/>
          <w:rFonts w:eastAsia="Times New Roman" w:cs="Arial"/>
          <w:color w:val="auto"/>
          <w:sz w:val="24"/>
          <w:szCs w:val="24"/>
          <w:u w:val="none"/>
          <w:lang w:val="en"/>
        </w:rPr>
      </w:pPr>
      <w:r w:rsidRPr="008C316C">
        <w:rPr>
          <w:rFonts w:eastAsia="Times New Roman" w:cs="Arial"/>
          <w:sz w:val="24"/>
          <w:szCs w:val="24"/>
          <w:lang w:val="en"/>
        </w:rPr>
        <w:t xml:space="preserve">Annual ETF Statement of Benefits </w:t>
      </w:r>
    </w:p>
    <w:p w:rsidR="0057097D" w:rsidRPr="0095579E" w:rsidRDefault="0057097D" w:rsidP="0057097D">
      <w:pPr>
        <w:pStyle w:val="ListParagraph"/>
        <w:numPr>
          <w:ilvl w:val="1"/>
          <w:numId w:val="4"/>
        </w:numPr>
        <w:rPr>
          <w:rStyle w:val="Hyperlink"/>
          <w:b/>
          <w:color w:val="auto"/>
          <w:sz w:val="24"/>
          <w:szCs w:val="24"/>
          <w:u w:val="none"/>
        </w:rPr>
      </w:pPr>
      <w:r w:rsidRPr="0095579E">
        <w:rPr>
          <w:rStyle w:val="Hyperlink"/>
          <w:b/>
          <w:color w:val="auto"/>
          <w:sz w:val="24"/>
          <w:szCs w:val="24"/>
        </w:rPr>
        <w:t>Payroll Deductions</w:t>
      </w:r>
    </w:p>
    <w:p w:rsidR="0057097D" w:rsidRPr="008C316C" w:rsidRDefault="003758E3" w:rsidP="003758E3">
      <w:pPr>
        <w:ind w:left="1140"/>
        <w:rPr>
          <w:rStyle w:val="Hyperlink"/>
          <w:b/>
          <w:color w:val="auto"/>
          <w:sz w:val="24"/>
          <w:szCs w:val="24"/>
          <w:u w:val="none"/>
        </w:rPr>
      </w:pPr>
      <w:r w:rsidRPr="008C316C">
        <w:rPr>
          <w:rFonts w:cs="Arial"/>
          <w:sz w:val="24"/>
          <w:szCs w:val="24"/>
          <w:lang w:val="en"/>
        </w:rPr>
        <w:t>Ongoing employees may elect to have parking deductions taken on paychecks during school year through annual enrollment process.</w:t>
      </w:r>
    </w:p>
    <w:p w:rsidR="0057097D" w:rsidRPr="002B2B25" w:rsidRDefault="0095579E" w:rsidP="0057097D">
      <w:pPr>
        <w:pStyle w:val="ListParagraph"/>
        <w:numPr>
          <w:ilvl w:val="1"/>
          <w:numId w:val="4"/>
        </w:numPr>
        <w:rPr>
          <w:rStyle w:val="Hyperlink"/>
          <w:b/>
          <w:color w:val="auto"/>
          <w:sz w:val="24"/>
          <w:szCs w:val="24"/>
        </w:rPr>
      </w:pPr>
      <w:r w:rsidRPr="002B2B25">
        <w:rPr>
          <w:b/>
          <w:sz w:val="24"/>
          <w:szCs w:val="24"/>
          <w:u w:val="single"/>
        </w:rPr>
        <w:t>Compensation/Payroll Procedures</w:t>
      </w:r>
      <w:r w:rsidRPr="002B2B25">
        <w:rPr>
          <w:rStyle w:val="Hyperlink"/>
          <w:b/>
          <w:color w:val="auto"/>
          <w:sz w:val="24"/>
          <w:szCs w:val="24"/>
        </w:rPr>
        <w:t xml:space="preserve"> </w:t>
      </w:r>
    </w:p>
    <w:p w:rsidR="003758E3" w:rsidRPr="00EB0FB6" w:rsidRDefault="003758E3" w:rsidP="003758E3">
      <w:pPr>
        <w:ind w:left="1080" w:firstLine="60"/>
        <w:rPr>
          <w:b/>
          <w:sz w:val="24"/>
          <w:szCs w:val="24"/>
        </w:rPr>
      </w:pPr>
      <w:r w:rsidRPr="00EB0FB6">
        <w:rPr>
          <w:b/>
          <w:sz w:val="24"/>
          <w:szCs w:val="24"/>
        </w:rPr>
        <w:t>University Staff</w:t>
      </w:r>
      <w:r w:rsidR="006117E1" w:rsidRPr="00EB0FB6">
        <w:rPr>
          <w:b/>
          <w:sz w:val="24"/>
          <w:szCs w:val="24"/>
        </w:rPr>
        <w:t>, Faculty, Academic Staff and Limited Employees</w:t>
      </w:r>
    </w:p>
    <w:p w:rsidR="003758E3" w:rsidRPr="00EB0FB6" w:rsidRDefault="003758E3" w:rsidP="00C17980">
      <w:pPr>
        <w:spacing w:after="120" w:line="240" w:lineRule="auto"/>
        <w:ind w:left="1440"/>
        <w:rPr>
          <w:rFonts w:cs="Arial"/>
          <w:b/>
          <w:i/>
          <w:sz w:val="24"/>
          <w:u w:val="single"/>
          <w:lang w:val="en"/>
        </w:rPr>
      </w:pPr>
      <w:r w:rsidRPr="00EB0FB6">
        <w:rPr>
          <w:rFonts w:cs="Arial"/>
          <w:b/>
          <w:i/>
          <w:sz w:val="24"/>
          <w:u w:val="single"/>
          <w:lang w:val="en"/>
        </w:rPr>
        <w:t>Pay Period</w:t>
      </w:r>
    </w:p>
    <w:p w:rsidR="003758E3" w:rsidRPr="00EB0FB6" w:rsidRDefault="003758E3" w:rsidP="00D77177">
      <w:pPr>
        <w:numPr>
          <w:ilvl w:val="0"/>
          <w:numId w:val="15"/>
        </w:numPr>
        <w:spacing w:before="120" w:after="0" w:line="240" w:lineRule="auto"/>
        <w:contextualSpacing/>
        <w:rPr>
          <w:rFonts w:cs="Arial"/>
          <w:sz w:val="24"/>
          <w:lang w:val="en"/>
        </w:rPr>
      </w:pPr>
      <w:r w:rsidRPr="00EB0FB6">
        <w:rPr>
          <w:rFonts w:cs="Arial"/>
          <w:sz w:val="24"/>
          <w:lang w:val="en"/>
        </w:rPr>
        <w:t>University staff</w:t>
      </w:r>
      <w:r w:rsidR="006117E1" w:rsidRPr="00EB0FB6">
        <w:rPr>
          <w:rFonts w:cs="Arial"/>
          <w:sz w:val="24"/>
          <w:lang w:val="en"/>
        </w:rPr>
        <w:t>, including LTEs [Limited Term Employees], project and student employees, Faculty, Academic Staff and Limited Employees</w:t>
      </w:r>
      <w:r w:rsidRPr="00EB0FB6">
        <w:rPr>
          <w:rFonts w:cs="Arial"/>
          <w:sz w:val="24"/>
          <w:lang w:val="en"/>
        </w:rPr>
        <w:t xml:space="preserve"> </w:t>
      </w:r>
      <w:r w:rsidR="006117E1" w:rsidRPr="00EB0FB6">
        <w:rPr>
          <w:rFonts w:cs="Arial"/>
          <w:sz w:val="24"/>
          <w:lang w:val="en"/>
        </w:rPr>
        <w:t>are paid on a bi-weekly basis</w:t>
      </w:r>
      <w:r w:rsidR="00CF7508" w:rsidRPr="00EB0FB6">
        <w:rPr>
          <w:rFonts w:cs="Arial"/>
          <w:sz w:val="24"/>
          <w:lang w:val="en"/>
        </w:rPr>
        <w:t>.</w:t>
      </w:r>
    </w:p>
    <w:p w:rsidR="003758E3" w:rsidRPr="00EB0FB6" w:rsidRDefault="003758E3" w:rsidP="003758E3">
      <w:pPr>
        <w:numPr>
          <w:ilvl w:val="0"/>
          <w:numId w:val="15"/>
        </w:numPr>
        <w:spacing w:after="0" w:line="240" w:lineRule="auto"/>
        <w:contextualSpacing/>
        <w:rPr>
          <w:rFonts w:cs="Arial"/>
          <w:sz w:val="24"/>
          <w:lang w:val="en"/>
        </w:rPr>
      </w:pPr>
      <w:r w:rsidRPr="00EB0FB6">
        <w:rPr>
          <w:rFonts w:cs="Arial"/>
          <w:b/>
          <w:sz w:val="24"/>
          <w:lang w:val="en"/>
        </w:rPr>
        <w:t>A pay week runs Sunday through Saturday and a pay period is two pay weeks.</w:t>
      </w:r>
    </w:p>
    <w:p w:rsidR="008213D1" w:rsidRPr="00EB0FB6" w:rsidRDefault="003758E3" w:rsidP="003F6FCE">
      <w:pPr>
        <w:numPr>
          <w:ilvl w:val="0"/>
          <w:numId w:val="15"/>
        </w:numPr>
        <w:spacing w:after="0" w:line="240" w:lineRule="auto"/>
        <w:contextualSpacing/>
        <w:rPr>
          <w:sz w:val="24"/>
        </w:rPr>
      </w:pPr>
      <w:r w:rsidRPr="00EB0FB6">
        <w:rPr>
          <w:rFonts w:cs="Arial"/>
          <w:b/>
          <w:sz w:val="24"/>
          <w:lang w:val="en"/>
        </w:rPr>
        <w:t>The pay dates are the second Thursday following the end of the pay period.</w:t>
      </w:r>
      <w:r w:rsidRPr="00EB0FB6">
        <w:rPr>
          <w:rFonts w:cs="Arial"/>
          <w:sz w:val="24"/>
          <w:lang w:val="en"/>
        </w:rPr>
        <w:t xml:space="preserve"> The following link will provide you with a copy of the Payroll Schedule under t</w:t>
      </w:r>
      <w:r w:rsidR="00C22879">
        <w:rPr>
          <w:rFonts w:cs="Arial"/>
          <w:sz w:val="24"/>
          <w:lang w:val="en"/>
        </w:rPr>
        <w:t>he heading “Payroll Schedules”</w:t>
      </w:r>
      <w:r w:rsidRPr="00EB0FB6">
        <w:rPr>
          <w:rFonts w:cs="Arial"/>
          <w:sz w:val="24"/>
          <w:lang w:val="en"/>
        </w:rPr>
        <w:t xml:space="preserve">: </w:t>
      </w:r>
    </w:p>
    <w:p w:rsidR="00204911" w:rsidRPr="00EB0FB6" w:rsidRDefault="00C22879" w:rsidP="003F6FCE">
      <w:pPr>
        <w:spacing w:after="0" w:line="240" w:lineRule="auto"/>
        <w:ind w:left="1800"/>
        <w:contextualSpacing/>
        <w:rPr>
          <w:sz w:val="24"/>
        </w:rPr>
      </w:pPr>
      <w:hyperlink r:id="rId47" w:history="1">
        <w:r w:rsidR="00CF7508" w:rsidRPr="00EB0FB6">
          <w:rPr>
            <w:rStyle w:val="Hyperlink"/>
            <w:sz w:val="24"/>
          </w:rPr>
          <w:t>https://www.uwp.edu/explore</w:t>
        </w:r>
        <w:r w:rsidR="00CF7508" w:rsidRPr="00EB0FB6">
          <w:rPr>
            <w:rStyle w:val="Hyperlink"/>
            <w:sz w:val="24"/>
          </w:rPr>
          <w:t>/</w:t>
        </w:r>
        <w:r w:rsidR="00CF7508" w:rsidRPr="00EB0FB6">
          <w:rPr>
            <w:rStyle w:val="Hyperlink"/>
            <w:sz w:val="24"/>
          </w:rPr>
          <w:t>offices</w:t>
        </w:r>
        <w:r w:rsidR="00CF7508" w:rsidRPr="00EB0FB6">
          <w:rPr>
            <w:rStyle w:val="Hyperlink"/>
            <w:sz w:val="24"/>
          </w:rPr>
          <w:t>/</w:t>
        </w:r>
        <w:r w:rsidR="00CF7508" w:rsidRPr="00EB0FB6">
          <w:rPr>
            <w:rStyle w:val="Hyperlink"/>
            <w:sz w:val="24"/>
          </w:rPr>
          <w:t>humanresources/payroll.cfm</w:t>
        </w:r>
      </w:hyperlink>
    </w:p>
    <w:p w:rsidR="003F6FCE" w:rsidRPr="00EB0FB6" w:rsidRDefault="003F6FCE" w:rsidP="003F6FCE">
      <w:pPr>
        <w:spacing w:after="0" w:line="240" w:lineRule="auto"/>
        <w:ind w:left="1800"/>
        <w:contextualSpacing/>
        <w:rPr>
          <w:rStyle w:val="Hyperlink"/>
          <w:color w:val="auto"/>
          <w:u w:val="none"/>
        </w:rPr>
      </w:pPr>
    </w:p>
    <w:p w:rsidR="003758E3" w:rsidRDefault="00CF7508" w:rsidP="00CF7508">
      <w:pPr>
        <w:tabs>
          <w:tab w:val="left" w:pos="1170"/>
        </w:tabs>
        <w:spacing w:after="0" w:line="240" w:lineRule="auto"/>
        <w:rPr>
          <w:rFonts w:eastAsia="Times New Roman" w:cs="Arial"/>
          <w:b/>
          <w:color w:val="333333"/>
          <w:sz w:val="24"/>
          <w:lang w:val="en"/>
        </w:rPr>
      </w:pPr>
      <w:r w:rsidRPr="00EB0FB6">
        <w:rPr>
          <w:rFonts w:eastAsia="Times New Roman" w:cs="Arial"/>
          <w:color w:val="333333"/>
          <w:sz w:val="24"/>
          <w:lang w:val="en"/>
        </w:rPr>
        <w:tab/>
      </w:r>
      <w:r w:rsidR="00A82F31" w:rsidRPr="00EB0FB6">
        <w:rPr>
          <w:rFonts w:eastAsia="Times New Roman" w:cs="Arial"/>
          <w:b/>
          <w:color w:val="333333"/>
          <w:sz w:val="24"/>
          <w:lang w:val="en"/>
        </w:rPr>
        <w:t xml:space="preserve">A </w:t>
      </w:r>
      <w:r w:rsidRPr="00EB0FB6">
        <w:rPr>
          <w:rFonts w:eastAsia="Times New Roman" w:cs="Arial"/>
          <w:b/>
          <w:color w:val="333333"/>
          <w:sz w:val="24"/>
          <w:lang w:val="en"/>
        </w:rPr>
        <w:t>Nine-month Employee</w:t>
      </w:r>
    </w:p>
    <w:p w:rsidR="001760F6" w:rsidRDefault="001760F6" w:rsidP="00CF7508">
      <w:pPr>
        <w:tabs>
          <w:tab w:val="left" w:pos="1170"/>
        </w:tabs>
        <w:spacing w:after="0" w:line="240" w:lineRule="auto"/>
        <w:rPr>
          <w:rFonts w:eastAsia="Times New Roman" w:cs="Arial"/>
          <w:b/>
          <w:color w:val="333333"/>
          <w:sz w:val="24"/>
          <w:lang w:val="en"/>
        </w:rPr>
      </w:pPr>
    </w:p>
    <w:p w:rsidR="001760F6" w:rsidRPr="001760F6" w:rsidRDefault="001760F6" w:rsidP="001760F6">
      <w:pPr>
        <w:shd w:val="clear" w:color="auto" w:fill="FFFFFF"/>
        <w:spacing w:after="0" w:line="240" w:lineRule="auto"/>
        <w:ind w:left="1440"/>
        <w:rPr>
          <w:rFonts w:ascii="Franklin Gothic Book" w:eastAsia="Times New Roman" w:hAnsi="Franklin Gothic Book" w:cs="Calibri"/>
          <w:color w:val="000000"/>
        </w:rPr>
      </w:pPr>
      <w:r w:rsidRPr="001760F6">
        <w:rPr>
          <w:rFonts w:ascii="Franklin Gothic Book" w:eastAsia="Times New Roman" w:hAnsi="Franklin Gothic Book" w:cs="Times New Roman"/>
          <w:color w:val="000000"/>
          <w:sz w:val="24"/>
          <w:szCs w:val="24"/>
          <w:bdr w:val="none" w:sz="0" w:space="0" w:color="auto" w:frame="1"/>
          <w:shd w:val="clear" w:color="auto" w:fill="FFFFFF"/>
          <w:lang w:val="en"/>
        </w:rPr>
        <w:t xml:space="preserve">Nine-month, academic year, employees (faculty, ad </w:t>
      </w:r>
      <w:proofErr w:type="spellStart"/>
      <w:r w:rsidRPr="001760F6">
        <w:rPr>
          <w:rFonts w:ascii="Franklin Gothic Book" w:eastAsia="Times New Roman" w:hAnsi="Franklin Gothic Book" w:cs="Times New Roman"/>
          <w:color w:val="000000"/>
          <w:sz w:val="24"/>
          <w:szCs w:val="24"/>
          <w:bdr w:val="none" w:sz="0" w:space="0" w:color="auto" w:frame="1"/>
          <w:shd w:val="clear" w:color="auto" w:fill="FFFFFF"/>
          <w:lang w:val="en"/>
        </w:rPr>
        <w:t>hocs</w:t>
      </w:r>
      <w:proofErr w:type="spellEnd"/>
      <w:r w:rsidRPr="001760F6">
        <w:rPr>
          <w:rFonts w:ascii="Franklin Gothic Book" w:eastAsia="Times New Roman" w:hAnsi="Franklin Gothic Book" w:cs="Times New Roman"/>
          <w:color w:val="000000"/>
          <w:sz w:val="24"/>
          <w:szCs w:val="24"/>
          <w:bdr w:val="none" w:sz="0" w:space="0" w:color="auto" w:frame="1"/>
          <w:shd w:val="clear" w:color="auto" w:fill="FFFFFF"/>
          <w:lang w:val="en"/>
        </w:rPr>
        <w:t xml:space="preserve"> (instructors), lecturers, and coaches) are paid for 9 months only. There is a separate 9 Month Payroll calendar in which these employees are paid. The contract year usually begins the second week in August through the third week in May. Salaries are paid out on a Bi-Weekly basis following the UW Payroll calendar.</w:t>
      </w:r>
    </w:p>
    <w:p w:rsidR="001760F6" w:rsidRPr="001760F6" w:rsidRDefault="001760F6" w:rsidP="001760F6">
      <w:pPr>
        <w:shd w:val="clear" w:color="auto" w:fill="FFFFFF"/>
        <w:spacing w:after="0" w:line="240" w:lineRule="auto"/>
        <w:rPr>
          <w:rFonts w:ascii="Calibri" w:eastAsia="Times New Roman" w:hAnsi="Calibri" w:cs="Calibri"/>
          <w:color w:val="000000"/>
        </w:rPr>
      </w:pPr>
      <w:r w:rsidRPr="001760F6">
        <w:rPr>
          <w:rFonts w:ascii="Calibri" w:eastAsia="Times New Roman" w:hAnsi="Calibri" w:cs="Calibri"/>
          <w:color w:val="000000"/>
          <w:bdr w:val="none" w:sz="0" w:space="0" w:color="auto" w:frame="1"/>
          <w:shd w:val="clear" w:color="auto" w:fill="FFFFFF"/>
        </w:rPr>
        <w:t> </w:t>
      </w:r>
    </w:p>
    <w:p w:rsidR="0057097D" w:rsidRPr="0073494A" w:rsidRDefault="002B2B25" w:rsidP="0057097D">
      <w:pPr>
        <w:pStyle w:val="ListParagraph"/>
        <w:numPr>
          <w:ilvl w:val="1"/>
          <w:numId w:val="4"/>
        </w:numPr>
        <w:rPr>
          <w:rStyle w:val="Hyperlink"/>
          <w:b/>
          <w:color w:val="auto"/>
          <w:sz w:val="24"/>
          <w:szCs w:val="24"/>
          <w:u w:val="none"/>
        </w:rPr>
      </w:pPr>
      <w:r>
        <w:rPr>
          <w:rStyle w:val="Hyperlink"/>
          <w:b/>
          <w:color w:val="auto"/>
          <w:sz w:val="24"/>
          <w:szCs w:val="24"/>
        </w:rPr>
        <w:t>Leave Reports/Time Reports</w:t>
      </w:r>
    </w:p>
    <w:p w:rsidR="003758E3" w:rsidRPr="00204911" w:rsidRDefault="003758E3" w:rsidP="003758E3">
      <w:pPr>
        <w:spacing w:after="0" w:line="240" w:lineRule="auto"/>
        <w:ind w:left="1140"/>
        <w:rPr>
          <w:rFonts w:eastAsia="Times New Roman" w:cs="Arial"/>
          <w:b/>
          <w:sz w:val="24"/>
          <w:szCs w:val="24"/>
          <w:lang w:val="en"/>
        </w:rPr>
      </w:pPr>
      <w:r w:rsidRPr="00204911">
        <w:rPr>
          <w:rFonts w:eastAsia="Times New Roman" w:cs="Arial"/>
          <w:b/>
          <w:bCs/>
          <w:sz w:val="24"/>
          <w:szCs w:val="24"/>
          <w:lang w:val="en"/>
        </w:rPr>
        <w:t>University Staff</w:t>
      </w:r>
    </w:p>
    <w:p w:rsidR="003758E3" w:rsidRPr="00C17980" w:rsidRDefault="003758E3" w:rsidP="003758E3">
      <w:pPr>
        <w:autoSpaceDE w:val="0"/>
        <w:autoSpaceDN w:val="0"/>
        <w:adjustRightInd w:val="0"/>
        <w:spacing w:after="0" w:line="240" w:lineRule="auto"/>
        <w:ind w:left="60"/>
        <w:rPr>
          <w:rFonts w:eastAsia="Times New Roman" w:cs="Arial"/>
          <w:color w:val="333333"/>
          <w:sz w:val="10"/>
          <w:szCs w:val="24"/>
          <w:lang w:val="en"/>
        </w:rPr>
      </w:pPr>
    </w:p>
    <w:p w:rsidR="00CF7508" w:rsidRDefault="003758E3" w:rsidP="003758E3">
      <w:pPr>
        <w:autoSpaceDE w:val="0"/>
        <w:autoSpaceDN w:val="0"/>
        <w:adjustRightInd w:val="0"/>
        <w:spacing w:after="0" w:line="240" w:lineRule="auto"/>
        <w:ind w:left="1140"/>
        <w:rPr>
          <w:rFonts w:eastAsia="Times New Roman" w:cs="Arial"/>
          <w:sz w:val="24"/>
          <w:lang w:val="en"/>
        </w:rPr>
      </w:pPr>
      <w:r w:rsidRPr="0093529C">
        <w:rPr>
          <w:rFonts w:eastAsia="Times New Roman" w:cs="Arial"/>
          <w:sz w:val="24"/>
          <w:lang w:val="en"/>
        </w:rPr>
        <w:t>All University Staff employees report their absence and time worked online using the UW Portal under the Time and Absence module.  Timesheet and absences must be submitted by the final Saturday of the pay period.  Best practice is to submit your time worked on a daily basis.</w:t>
      </w:r>
      <w:r w:rsidR="0073494A" w:rsidRPr="0093529C">
        <w:rPr>
          <w:rFonts w:eastAsia="Times New Roman" w:cs="Arial"/>
          <w:sz w:val="24"/>
          <w:lang w:val="en"/>
        </w:rPr>
        <w:t xml:space="preserve">  </w:t>
      </w:r>
    </w:p>
    <w:p w:rsidR="003758E3" w:rsidRPr="0093529C" w:rsidRDefault="0073494A" w:rsidP="003758E3">
      <w:pPr>
        <w:autoSpaceDE w:val="0"/>
        <w:autoSpaceDN w:val="0"/>
        <w:adjustRightInd w:val="0"/>
        <w:spacing w:after="0" w:line="240" w:lineRule="auto"/>
        <w:ind w:left="1140"/>
        <w:rPr>
          <w:rFonts w:eastAsia="Times New Roman" w:cs="Arial"/>
          <w:sz w:val="24"/>
          <w:lang w:val="en"/>
        </w:rPr>
      </w:pPr>
      <w:r w:rsidRPr="0093529C">
        <w:rPr>
          <w:rFonts w:eastAsia="Times New Roman" w:cs="Arial"/>
          <w:sz w:val="24"/>
          <w:lang w:val="en"/>
        </w:rPr>
        <w:t>Exempt Full-Time University Staff employees will report their absence in half day (4 hours) or full day (8 hours) increments.</w:t>
      </w:r>
    </w:p>
    <w:p w:rsidR="003758E3" w:rsidRPr="00517C70" w:rsidRDefault="003758E3" w:rsidP="003758E3">
      <w:pPr>
        <w:autoSpaceDE w:val="0"/>
        <w:autoSpaceDN w:val="0"/>
        <w:adjustRightInd w:val="0"/>
        <w:spacing w:after="0" w:line="240" w:lineRule="auto"/>
        <w:ind w:left="1140"/>
        <w:rPr>
          <w:rFonts w:eastAsia="Times New Roman" w:cs="Arial"/>
          <w:color w:val="333333"/>
          <w:sz w:val="18"/>
          <w:lang w:val="en"/>
        </w:rPr>
      </w:pPr>
    </w:p>
    <w:p w:rsidR="003758E3" w:rsidRDefault="003758E3" w:rsidP="003758E3">
      <w:pPr>
        <w:ind w:left="1140"/>
        <w:rPr>
          <w:b/>
          <w:sz w:val="24"/>
          <w:szCs w:val="24"/>
        </w:rPr>
      </w:pPr>
      <w:r w:rsidRPr="0057097D">
        <w:rPr>
          <w:b/>
          <w:sz w:val="24"/>
          <w:szCs w:val="24"/>
        </w:rPr>
        <w:lastRenderedPageBreak/>
        <w:t>Faculty, Academic Staff, and Limited Employees</w:t>
      </w:r>
    </w:p>
    <w:p w:rsidR="00315106" w:rsidRDefault="00DF15C3" w:rsidP="00466E20">
      <w:pPr>
        <w:autoSpaceDE w:val="0"/>
        <w:autoSpaceDN w:val="0"/>
        <w:adjustRightInd w:val="0"/>
        <w:spacing w:after="0" w:line="240" w:lineRule="auto"/>
        <w:ind w:left="1170"/>
        <w:rPr>
          <w:sz w:val="24"/>
          <w:szCs w:val="24"/>
        </w:rPr>
      </w:pPr>
      <w:r w:rsidRPr="00DF15C3">
        <w:rPr>
          <w:sz w:val="24"/>
          <w:szCs w:val="24"/>
        </w:rPr>
        <w:t>All Faculty, Academic Staff, and Limited Appointees are required to submit a leave report each month they are in pay status.  FASL employees should report their absence report online using the UW Portal under the Time and Absence module. All FASL employees must submit any absences taken in the previous month worked no later than the 5th of each month. If no leave was taken FASL employees are still required to submit a No Leave Taken Report for the previous month. Nine</w:t>
      </w:r>
      <w:r w:rsidR="00CF7508">
        <w:rPr>
          <w:sz w:val="24"/>
          <w:szCs w:val="24"/>
        </w:rPr>
        <w:t>-</w:t>
      </w:r>
      <w:r w:rsidRPr="00DF15C3">
        <w:rPr>
          <w:sz w:val="24"/>
          <w:szCs w:val="24"/>
        </w:rPr>
        <w:t xml:space="preserve">month employees are not required to submit leave reports during </w:t>
      </w:r>
      <w:r w:rsidRPr="0093529C">
        <w:rPr>
          <w:sz w:val="24"/>
          <w:szCs w:val="24"/>
        </w:rPr>
        <w:t xml:space="preserve">the summer months unless they are teaching a summer session.  </w:t>
      </w:r>
    </w:p>
    <w:p w:rsidR="003758E3" w:rsidRPr="0093529C" w:rsidRDefault="0073494A" w:rsidP="00466E20">
      <w:pPr>
        <w:autoSpaceDE w:val="0"/>
        <w:autoSpaceDN w:val="0"/>
        <w:adjustRightInd w:val="0"/>
        <w:spacing w:after="0" w:line="240" w:lineRule="auto"/>
        <w:ind w:left="1170"/>
        <w:rPr>
          <w:rFonts w:eastAsia="Times New Roman" w:cs="Arial"/>
          <w:sz w:val="24"/>
          <w:szCs w:val="24"/>
          <w:lang w:val="en"/>
        </w:rPr>
      </w:pPr>
      <w:r w:rsidRPr="0093529C">
        <w:rPr>
          <w:rFonts w:eastAsia="Times New Roman" w:cs="Arial"/>
          <w:sz w:val="24"/>
          <w:szCs w:val="24"/>
          <w:lang w:val="en"/>
        </w:rPr>
        <w:t>Exempt Full-Time FASL employees will report their absence in half day (4 hours) or full day (8 hours) increments.</w:t>
      </w:r>
    </w:p>
    <w:p w:rsidR="0073494A" w:rsidRPr="00517C70" w:rsidRDefault="0073494A" w:rsidP="00466E20">
      <w:pPr>
        <w:autoSpaceDE w:val="0"/>
        <w:autoSpaceDN w:val="0"/>
        <w:adjustRightInd w:val="0"/>
        <w:spacing w:after="0" w:line="240" w:lineRule="auto"/>
        <w:ind w:left="1170"/>
        <w:rPr>
          <w:rStyle w:val="Hyperlink"/>
          <w:rFonts w:eastAsia="Times New Roman" w:cs="Arial"/>
          <w:color w:val="auto"/>
          <w:sz w:val="18"/>
          <w:u w:val="none"/>
          <w:lang w:val="en"/>
        </w:rPr>
      </w:pPr>
    </w:p>
    <w:p w:rsidR="00DF15C3" w:rsidRPr="00C22879" w:rsidRDefault="00DF15C3" w:rsidP="00466E20">
      <w:pPr>
        <w:spacing w:after="0" w:line="240" w:lineRule="auto"/>
        <w:ind w:left="1170"/>
        <w:rPr>
          <w:rFonts w:eastAsia="Times New Roman" w:cs="Arial"/>
          <w:b/>
          <w:i/>
          <w:sz w:val="24"/>
          <w:szCs w:val="24"/>
          <w:lang w:val="en"/>
        </w:rPr>
      </w:pPr>
      <w:r w:rsidRPr="00C22879">
        <w:rPr>
          <w:rFonts w:eastAsia="Times New Roman" w:cs="Arial"/>
          <w:b/>
          <w:i/>
          <w:sz w:val="24"/>
          <w:szCs w:val="24"/>
          <w:u w:val="single"/>
          <w:lang w:val="en"/>
        </w:rPr>
        <w:t>Summer Leave Reports</w:t>
      </w:r>
      <w:r w:rsidRPr="00C22879">
        <w:rPr>
          <w:rFonts w:eastAsia="Times New Roman" w:cs="Arial"/>
          <w:b/>
          <w:i/>
          <w:sz w:val="24"/>
          <w:szCs w:val="24"/>
          <w:lang w:val="en"/>
        </w:rPr>
        <w:t>:</w:t>
      </w:r>
    </w:p>
    <w:p w:rsidR="003758E3" w:rsidRPr="009442C6" w:rsidRDefault="00DF15C3" w:rsidP="00466E20">
      <w:pPr>
        <w:spacing w:before="120" w:after="0" w:line="240" w:lineRule="auto"/>
        <w:ind w:left="1170"/>
        <w:rPr>
          <w:rFonts w:eastAsia="Times New Roman" w:cs="Arial"/>
          <w:sz w:val="24"/>
          <w:szCs w:val="24"/>
          <w:lang w:val="en"/>
        </w:rPr>
      </w:pPr>
      <w:r w:rsidRPr="00DF15C3">
        <w:rPr>
          <w:rFonts w:eastAsia="Times New Roman" w:cs="Arial"/>
          <w:sz w:val="24"/>
          <w:szCs w:val="24"/>
          <w:lang w:val="en"/>
        </w:rPr>
        <w:t xml:space="preserve">Summer leave reports should be completed by all instructional staff if they are teaching a summer session.  Summer Leave reports only apply to </w:t>
      </w:r>
      <w:r w:rsidR="00CF7508">
        <w:rPr>
          <w:rFonts w:eastAsia="Times New Roman" w:cs="Arial"/>
          <w:sz w:val="24"/>
          <w:szCs w:val="24"/>
          <w:lang w:val="en"/>
        </w:rPr>
        <w:t>nine-</w:t>
      </w:r>
      <w:r w:rsidRPr="00DF15C3">
        <w:rPr>
          <w:rFonts w:eastAsia="Times New Roman" w:cs="Arial"/>
          <w:sz w:val="24"/>
          <w:szCs w:val="24"/>
          <w:lang w:val="en"/>
        </w:rPr>
        <w:t>month employees. All twelve</w:t>
      </w:r>
      <w:r w:rsidR="00CF7508">
        <w:rPr>
          <w:rFonts w:eastAsia="Times New Roman" w:cs="Arial"/>
          <w:sz w:val="24"/>
          <w:szCs w:val="24"/>
          <w:lang w:val="en"/>
        </w:rPr>
        <w:t>-</w:t>
      </w:r>
      <w:r w:rsidRPr="00DF15C3">
        <w:rPr>
          <w:rFonts w:eastAsia="Times New Roman" w:cs="Arial"/>
          <w:sz w:val="24"/>
          <w:szCs w:val="24"/>
          <w:lang w:val="en"/>
        </w:rPr>
        <w:t>month FASL employees should follow the standard leave reporting policy all year. The same process that is utilized during the academic year should be followed.  Summer Leave Reports must be completed and submitted no later than the last day of the summer class.</w:t>
      </w:r>
    </w:p>
    <w:p w:rsidR="00517C70" w:rsidRPr="00AC1864" w:rsidRDefault="00517C70" w:rsidP="00AC1864">
      <w:pPr>
        <w:spacing w:after="0" w:line="240" w:lineRule="auto"/>
        <w:ind w:left="1800"/>
        <w:contextualSpacing/>
        <w:rPr>
          <w:rStyle w:val="Hyperlink"/>
          <w:rFonts w:eastAsia="Times New Roman" w:cs="Arial"/>
          <w:color w:val="333333"/>
          <w:sz w:val="24"/>
          <w:szCs w:val="24"/>
          <w:highlight w:val="yellow"/>
          <w:u w:val="none"/>
          <w:lang w:val="en"/>
        </w:rPr>
      </w:pPr>
    </w:p>
    <w:p w:rsidR="0057097D" w:rsidRPr="00585FEC" w:rsidRDefault="002B2B25" w:rsidP="0057097D">
      <w:pPr>
        <w:pStyle w:val="ListParagraph"/>
        <w:numPr>
          <w:ilvl w:val="1"/>
          <w:numId w:val="4"/>
        </w:numPr>
        <w:rPr>
          <w:rStyle w:val="Hyperlink"/>
          <w:b/>
          <w:color w:val="auto"/>
          <w:sz w:val="24"/>
          <w:szCs w:val="24"/>
          <w:u w:val="none"/>
        </w:rPr>
      </w:pPr>
      <w:r>
        <w:rPr>
          <w:rStyle w:val="Hyperlink"/>
          <w:b/>
          <w:color w:val="auto"/>
          <w:sz w:val="24"/>
          <w:szCs w:val="24"/>
        </w:rPr>
        <w:t>University Staff Overtime and Compensatory Time</w:t>
      </w:r>
    </w:p>
    <w:p w:rsidR="00585FEC" w:rsidRPr="00E8047C" w:rsidRDefault="00585FEC" w:rsidP="00585FEC">
      <w:pPr>
        <w:spacing w:after="0" w:line="240" w:lineRule="auto"/>
        <w:ind w:left="1140"/>
        <w:rPr>
          <w:rFonts w:eastAsia="Times New Roman" w:cs="Arial"/>
          <w:sz w:val="24"/>
          <w:szCs w:val="24"/>
          <w:u w:val="single"/>
          <w:lang w:val="en"/>
        </w:rPr>
      </w:pPr>
      <w:r w:rsidRPr="00E8047C">
        <w:rPr>
          <w:rFonts w:eastAsia="Times New Roman" w:cs="Arial"/>
          <w:sz w:val="24"/>
          <w:szCs w:val="24"/>
          <w:u w:val="single"/>
          <w:lang w:val="en"/>
        </w:rPr>
        <w:t>Legal Holidays</w:t>
      </w:r>
    </w:p>
    <w:p w:rsidR="00281870" w:rsidRPr="001E10B2" w:rsidRDefault="00585FEC" w:rsidP="00C17980">
      <w:pPr>
        <w:spacing w:before="120" w:after="0" w:line="240" w:lineRule="auto"/>
        <w:ind w:left="1140"/>
        <w:rPr>
          <w:rFonts w:cs="Helvetica"/>
          <w:sz w:val="24"/>
          <w:szCs w:val="24"/>
        </w:rPr>
      </w:pPr>
      <w:r w:rsidRPr="001E10B2">
        <w:rPr>
          <w:rFonts w:eastAsia="Times New Roman" w:cs="Arial"/>
          <w:sz w:val="24"/>
          <w:szCs w:val="24"/>
          <w:lang w:val="en"/>
        </w:rPr>
        <w:t>If an employee works on a legal holiday, payment is at a 1.5 premium rate. Employees that work on a legal holiday or have a regularly scheduled day off on a legal holiday have the option to bank a legal holiday as a floating holiday or will receive payment for the legal holiday per UPS Operational Policy BN 2.</w:t>
      </w:r>
      <w:r w:rsidR="00281870" w:rsidRPr="001E10B2">
        <w:rPr>
          <w:rFonts w:eastAsia="Times New Roman" w:cs="Arial"/>
          <w:sz w:val="24"/>
          <w:szCs w:val="24"/>
          <w:lang w:val="en"/>
        </w:rPr>
        <w:t xml:space="preserve">  For more information regarding legal holidays</w:t>
      </w:r>
      <w:r w:rsidR="00281870" w:rsidRPr="001E10B2">
        <w:rPr>
          <w:rFonts w:cs="Helvetica"/>
          <w:sz w:val="24"/>
          <w:szCs w:val="24"/>
        </w:rPr>
        <w:t xml:space="preserve"> follow this link:  </w:t>
      </w:r>
      <w:hyperlink r:id="rId48" w:history="1">
        <w:r w:rsidR="00CF7508" w:rsidRPr="00C46575">
          <w:rPr>
            <w:rStyle w:val="Hyperlink"/>
            <w:rFonts w:cs="Helvetica"/>
            <w:sz w:val="24"/>
            <w:szCs w:val="24"/>
          </w:rPr>
          <w:t>https://www.wisconsin.edu/ohrwd/do</w:t>
        </w:r>
        <w:r w:rsidR="00CF7508" w:rsidRPr="00C46575">
          <w:rPr>
            <w:rStyle w:val="Hyperlink"/>
            <w:rFonts w:cs="Helvetica"/>
            <w:sz w:val="24"/>
            <w:szCs w:val="24"/>
          </w:rPr>
          <w:t>w</w:t>
        </w:r>
        <w:r w:rsidR="00CF7508" w:rsidRPr="00C46575">
          <w:rPr>
            <w:rStyle w:val="Hyperlink"/>
            <w:rFonts w:cs="Helvetica"/>
            <w:sz w:val="24"/>
            <w:szCs w:val="24"/>
          </w:rPr>
          <w:t>nload/policies/ops/bn2.pdf</w:t>
        </w:r>
      </w:hyperlink>
    </w:p>
    <w:p w:rsidR="00C17980" w:rsidRDefault="00C17980" w:rsidP="00585FEC">
      <w:pPr>
        <w:spacing w:after="0" w:line="240" w:lineRule="auto"/>
        <w:ind w:left="1140"/>
        <w:rPr>
          <w:rFonts w:eastAsia="Times New Roman" w:cs="Arial"/>
          <w:bCs/>
          <w:sz w:val="24"/>
          <w:szCs w:val="24"/>
          <w:u w:val="single"/>
          <w:lang w:val="en"/>
        </w:rPr>
      </w:pPr>
    </w:p>
    <w:p w:rsidR="00585FEC" w:rsidRPr="00E8047C" w:rsidRDefault="00585FEC" w:rsidP="00585FEC">
      <w:pPr>
        <w:spacing w:after="0" w:line="240" w:lineRule="auto"/>
        <w:ind w:left="1140"/>
        <w:rPr>
          <w:rFonts w:eastAsia="Times New Roman" w:cs="Arial"/>
          <w:sz w:val="24"/>
          <w:szCs w:val="24"/>
          <w:u w:val="single"/>
          <w:lang w:val="en"/>
        </w:rPr>
      </w:pPr>
      <w:r w:rsidRPr="00E8047C">
        <w:rPr>
          <w:rFonts w:eastAsia="Times New Roman" w:cs="Arial"/>
          <w:bCs/>
          <w:sz w:val="24"/>
          <w:szCs w:val="24"/>
          <w:u w:val="single"/>
          <w:lang w:val="en"/>
        </w:rPr>
        <w:t>Fair Labor Standards Act (FLSA) - OVERTIME</w:t>
      </w:r>
    </w:p>
    <w:p w:rsidR="00585FEC" w:rsidRPr="00E8047C" w:rsidRDefault="00585FEC" w:rsidP="00C17980">
      <w:pPr>
        <w:spacing w:before="120" w:after="0" w:line="240" w:lineRule="auto"/>
        <w:ind w:left="1140"/>
        <w:rPr>
          <w:rFonts w:eastAsia="Times New Roman" w:cs="Arial"/>
          <w:sz w:val="24"/>
          <w:szCs w:val="24"/>
          <w:lang w:val="en"/>
        </w:rPr>
      </w:pPr>
      <w:r w:rsidRPr="00E8047C">
        <w:rPr>
          <w:rFonts w:eastAsia="Times New Roman" w:cs="Arial"/>
          <w:sz w:val="24"/>
          <w:szCs w:val="24"/>
          <w:lang w:val="en"/>
        </w:rPr>
        <w:t xml:space="preserve">The federal Fair Labor Standards Act (FLSA) covers all classified employees and determines employees’ eligibility for overtime pay when more than 40 hours are worked in a week, excluding </w:t>
      </w:r>
      <w:r w:rsidRPr="00E8047C">
        <w:rPr>
          <w:rFonts w:eastAsia="Times New Roman" w:cs="Arial"/>
          <w:sz w:val="24"/>
          <w:szCs w:val="24"/>
          <w:u w:val="single"/>
          <w:lang w:val="en"/>
        </w:rPr>
        <w:t>all</w:t>
      </w:r>
      <w:r w:rsidRPr="00E8047C">
        <w:rPr>
          <w:rFonts w:eastAsia="Times New Roman" w:cs="Arial"/>
          <w:sz w:val="24"/>
          <w:szCs w:val="24"/>
          <w:lang w:val="en"/>
        </w:rPr>
        <w:t xml:space="preserve"> paid leave(s). </w:t>
      </w:r>
      <w:r w:rsidRPr="00E8047C">
        <w:rPr>
          <w:rFonts w:eastAsia="Times New Roman" w:cs="Arial"/>
          <w:b/>
          <w:sz w:val="24"/>
          <w:szCs w:val="24"/>
          <w:u w:val="single"/>
          <w:lang w:val="en"/>
        </w:rPr>
        <w:t>Please note</w:t>
      </w:r>
      <w:r w:rsidRPr="00E8047C">
        <w:rPr>
          <w:rFonts w:eastAsia="Times New Roman" w:cs="Arial"/>
          <w:b/>
          <w:sz w:val="24"/>
          <w:szCs w:val="24"/>
          <w:lang w:val="en"/>
        </w:rPr>
        <w:t>:</w:t>
      </w:r>
      <w:r w:rsidRPr="00E8047C">
        <w:rPr>
          <w:rFonts w:eastAsia="Times New Roman" w:cs="Arial"/>
          <w:sz w:val="24"/>
          <w:szCs w:val="24"/>
          <w:lang w:val="en"/>
        </w:rPr>
        <w:t xml:space="preserve">  </w:t>
      </w:r>
      <w:r w:rsidRPr="00E8047C">
        <w:rPr>
          <w:rFonts w:cs="Arial"/>
          <w:b/>
          <w:sz w:val="24"/>
          <w:szCs w:val="24"/>
          <w:lang w:val="en"/>
        </w:rPr>
        <w:t xml:space="preserve">A pay week runs Sunday through Saturday. </w:t>
      </w:r>
      <w:r w:rsidRPr="00E8047C">
        <w:rPr>
          <w:rFonts w:eastAsia="Times New Roman" w:cs="Arial"/>
          <w:sz w:val="24"/>
          <w:szCs w:val="24"/>
          <w:lang w:val="en"/>
        </w:rPr>
        <w:t>The most common exemptions from the FLSA provisions are for employees who function in an executive, administrative or professional capacity or those who meet the other standards as outlined in guidelines provided by the U.S. Department of Labor.</w:t>
      </w:r>
    </w:p>
    <w:p w:rsidR="00585FEC" w:rsidRPr="00E8047C" w:rsidRDefault="00585FEC" w:rsidP="00585FEC">
      <w:pPr>
        <w:spacing w:after="0" w:line="240" w:lineRule="auto"/>
        <w:ind w:left="1140"/>
        <w:rPr>
          <w:rFonts w:eastAsia="Times New Roman" w:cs="Arial"/>
          <w:sz w:val="24"/>
          <w:szCs w:val="24"/>
          <w:lang w:val="en"/>
        </w:rPr>
      </w:pPr>
    </w:p>
    <w:p w:rsidR="00585FEC" w:rsidRPr="00E8047C" w:rsidRDefault="00585FEC" w:rsidP="00585FEC">
      <w:pPr>
        <w:spacing w:after="0" w:line="240" w:lineRule="auto"/>
        <w:ind w:left="1140"/>
        <w:rPr>
          <w:rFonts w:eastAsia="Times New Roman" w:cs="Arial"/>
          <w:sz w:val="24"/>
          <w:szCs w:val="24"/>
          <w:lang w:val="en"/>
        </w:rPr>
      </w:pPr>
      <w:r w:rsidRPr="00E8047C">
        <w:rPr>
          <w:rFonts w:eastAsia="Times New Roman" w:cs="Arial"/>
          <w:sz w:val="24"/>
          <w:szCs w:val="24"/>
          <w:lang w:val="en"/>
        </w:rPr>
        <w:t xml:space="preserve">Exempt employees are compensated based upon their total job responsibilities and are only eligible for overtime in certain circumstances. Non-exempt (hourly) employees must be paid or given compensatory time at the rate of time and ½ for all hours worked in excess of 40 hours per week. </w:t>
      </w:r>
      <w:r w:rsidRPr="00E8047C">
        <w:rPr>
          <w:rFonts w:eastAsia="Times New Roman" w:cs="Arial"/>
          <w:i/>
          <w:sz w:val="24"/>
          <w:szCs w:val="24"/>
          <w:lang w:val="en"/>
        </w:rPr>
        <w:t>Non-exempt employees are not to work overtime unless prior approval is granted by their supervisor</w:t>
      </w:r>
      <w:r w:rsidRPr="00E8047C">
        <w:rPr>
          <w:rFonts w:eastAsia="Times New Roman" w:cs="Arial"/>
          <w:sz w:val="24"/>
          <w:szCs w:val="24"/>
          <w:lang w:val="en"/>
        </w:rPr>
        <w:t>.</w:t>
      </w:r>
    </w:p>
    <w:p w:rsidR="00CF7508" w:rsidRDefault="00CF7508" w:rsidP="00585FEC">
      <w:pPr>
        <w:spacing w:after="0" w:line="240" w:lineRule="auto"/>
        <w:ind w:left="1140"/>
        <w:rPr>
          <w:rFonts w:eastAsia="Times New Roman" w:cs="Arial"/>
          <w:bCs/>
          <w:sz w:val="24"/>
          <w:szCs w:val="24"/>
          <w:u w:val="single"/>
          <w:lang w:val="en"/>
        </w:rPr>
      </w:pPr>
    </w:p>
    <w:p w:rsidR="00585FEC" w:rsidRDefault="00585FEC" w:rsidP="00585FEC">
      <w:pPr>
        <w:spacing w:after="0" w:line="240" w:lineRule="auto"/>
        <w:ind w:left="1140"/>
        <w:rPr>
          <w:rFonts w:eastAsia="Times New Roman" w:cs="Arial"/>
          <w:bCs/>
          <w:sz w:val="24"/>
          <w:szCs w:val="24"/>
          <w:u w:val="single"/>
          <w:lang w:val="en"/>
        </w:rPr>
      </w:pPr>
      <w:r w:rsidRPr="00E8047C">
        <w:rPr>
          <w:rFonts w:eastAsia="Times New Roman" w:cs="Arial"/>
          <w:bCs/>
          <w:sz w:val="24"/>
          <w:szCs w:val="24"/>
          <w:u w:val="single"/>
          <w:lang w:val="en"/>
        </w:rPr>
        <w:t xml:space="preserve">Travel Time Information </w:t>
      </w:r>
    </w:p>
    <w:p w:rsidR="00540C4F" w:rsidRPr="00C17980" w:rsidRDefault="00540C4F" w:rsidP="00585FEC">
      <w:pPr>
        <w:spacing w:after="0" w:line="240" w:lineRule="auto"/>
        <w:ind w:left="1140"/>
        <w:rPr>
          <w:rFonts w:eastAsia="Times New Roman" w:cs="Arial"/>
          <w:sz w:val="16"/>
          <w:szCs w:val="24"/>
          <w:u w:val="single"/>
          <w:lang w:val="en"/>
        </w:rPr>
      </w:pPr>
    </w:p>
    <w:p w:rsidR="00585FEC" w:rsidRPr="00E8047C" w:rsidRDefault="00585FEC" w:rsidP="00585FEC">
      <w:pPr>
        <w:spacing w:after="0" w:line="240" w:lineRule="auto"/>
        <w:ind w:left="1140"/>
        <w:rPr>
          <w:rFonts w:eastAsia="Times New Roman" w:cs="Arial"/>
          <w:sz w:val="24"/>
          <w:szCs w:val="24"/>
          <w:lang w:val="en"/>
        </w:rPr>
      </w:pPr>
      <w:r w:rsidRPr="00E8047C">
        <w:rPr>
          <w:rFonts w:eastAsia="Times New Roman" w:cs="Arial"/>
          <w:sz w:val="24"/>
          <w:szCs w:val="24"/>
          <w:lang w:val="en"/>
        </w:rPr>
        <w:t xml:space="preserve">Determining whether or not time spent in travel counts as hours worked depends upon the kind of travel involved. Travel time is defined as hours worked that time spent in travel away from home outside of regular working hours. Any work that </w:t>
      </w:r>
      <w:r w:rsidRPr="00E8047C">
        <w:rPr>
          <w:rFonts w:eastAsia="Times New Roman" w:cs="Arial"/>
          <w:sz w:val="24"/>
          <w:szCs w:val="24"/>
          <w:lang w:val="en"/>
        </w:rPr>
        <w:lastRenderedPageBreak/>
        <w:t>an employee is required to perform while traveling must be counted as hours worked even though it may not be during normally scheduled hours.</w:t>
      </w:r>
    </w:p>
    <w:p w:rsidR="00585FEC" w:rsidRPr="00E8047C" w:rsidRDefault="00585FEC" w:rsidP="00585FEC">
      <w:pPr>
        <w:spacing w:after="0" w:line="240" w:lineRule="auto"/>
        <w:ind w:left="1140"/>
        <w:rPr>
          <w:rFonts w:eastAsia="Times New Roman" w:cs="Arial"/>
          <w:sz w:val="24"/>
          <w:szCs w:val="24"/>
          <w:lang w:val="en"/>
        </w:rPr>
      </w:pPr>
    </w:p>
    <w:p w:rsidR="00315106" w:rsidRDefault="00585FEC" w:rsidP="00F74C33">
      <w:pPr>
        <w:spacing w:after="0" w:line="240" w:lineRule="auto"/>
        <w:ind w:left="1140"/>
        <w:rPr>
          <w:rFonts w:eastAsia="Times New Roman" w:cs="Arial"/>
          <w:sz w:val="24"/>
          <w:szCs w:val="24"/>
          <w:lang w:val="en"/>
        </w:rPr>
      </w:pPr>
      <w:r w:rsidRPr="00E8047C">
        <w:rPr>
          <w:rFonts w:eastAsia="Times New Roman" w:cs="Arial"/>
          <w:sz w:val="24"/>
          <w:szCs w:val="24"/>
          <w:lang w:val="en"/>
        </w:rPr>
        <w:t>For other questions related to the Fair Labor Standards Act or travel time, p</w:t>
      </w:r>
      <w:r w:rsidR="00F74C33">
        <w:rPr>
          <w:rFonts w:eastAsia="Times New Roman" w:cs="Arial"/>
          <w:sz w:val="24"/>
          <w:szCs w:val="24"/>
          <w:lang w:val="en"/>
        </w:rPr>
        <w:t>lease contact Human Resources</w:t>
      </w:r>
      <w:r w:rsidR="00315106">
        <w:rPr>
          <w:rFonts w:eastAsia="Times New Roman" w:cs="Arial"/>
          <w:sz w:val="24"/>
          <w:szCs w:val="24"/>
          <w:lang w:val="en"/>
        </w:rPr>
        <w:t xml:space="preserve"> at </w:t>
      </w:r>
      <w:hyperlink r:id="rId49" w:history="1">
        <w:r w:rsidR="00315106" w:rsidRPr="004A1426">
          <w:rPr>
            <w:rStyle w:val="Hyperlink"/>
            <w:rFonts w:eastAsia="Times New Roman" w:cs="Arial"/>
            <w:sz w:val="24"/>
            <w:szCs w:val="24"/>
            <w:lang w:val="en"/>
          </w:rPr>
          <w:t>hr@uwp.edu</w:t>
        </w:r>
      </w:hyperlink>
      <w:r w:rsidR="00315106">
        <w:rPr>
          <w:rFonts w:eastAsia="Times New Roman" w:cs="Arial"/>
          <w:sz w:val="24"/>
          <w:szCs w:val="24"/>
          <w:lang w:val="en"/>
        </w:rPr>
        <w:t>.</w:t>
      </w:r>
    </w:p>
    <w:p w:rsidR="001E10B2" w:rsidRPr="00F74C33" w:rsidRDefault="001E10B2" w:rsidP="00F74C33">
      <w:pPr>
        <w:spacing w:after="0" w:line="240" w:lineRule="auto"/>
        <w:ind w:left="1140"/>
        <w:rPr>
          <w:rStyle w:val="Hyperlink"/>
          <w:rFonts w:eastAsia="Times New Roman" w:cs="Arial"/>
          <w:color w:val="auto"/>
          <w:sz w:val="24"/>
          <w:szCs w:val="24"/>
          <w:u w:val="none"/>
          <w:lang w:val="en"/>
        </w:rPr>
      </w:pPr>
    </w:p>
    <w:p w:rsidR="0057097D" w:rsidRPr="00EC4ADF" w:rsidRDefault="002B2B25" w:rsidP="0057097D">
      <w:pPr>
        <w:pStyle w:val="ListParagraph"/>
        <w:numPr>
          <w:ilvl w:val="1"/>
          <w:numId w:val="4"/>
        </w:numPr>
        <w:rPr>
          <w:rStyle w:val="Hyperlink"/>
          <w:b/>
          <w:color w:val="auto"/>
          <w:sz w:val="24"/>
          <w:szCs w:val="24"/>
          <w:u w:val="none"/>
        </w:rPr>
      </w:pPr>
      <w:r>
        <w:rPr>
          <w:rStyle w:val="Hyperlink"/>
          <w:b/>
          <w:color w:val="auto"/>
          <w:sz w:val="24"/>
          <w:szCs w:val="24"/>
        </w:rPr>
        <w:t>University Staff Shift Differential</w:t>
      </w:r>
    </w:p>
    <w:p w:rsidR="00EC4ADF" w:rsidRPr="001E10B2" w:rsidRDefault="00EC4ADF" w:rsidP="00EC4ADF">
      <w:pPr>
        <w:ind w:left="1140"/>
        <w:rPr>
          <w:rStyle w:val="Hyperlink"/>
          <w:color w:val="auto"/>
          <w:sz w:val="24"/>
          <w:u w:val="none"/>
        </w:rPr>
      </w:pPr>
      <w:r w:rsidRPr="001E10B2">
        <w:rPr>
          <w:rStyle w:val="Hyperlink"/>
          <w:color w:val="auto"/>
          <w:sz w:val="24"/>
          <w:u w:val="none"/>
        </w:rPr>
        <w:t>Differential pay for non-exempt university staff employees is as follows:</w:t>
      </w:r>
    </w:p>
    <w:p w:rsidR="00EC4ADF" w:rsidRPr="001E10B2" w:rsidRDefault="00EC4ADF" w:rsidP="00EC4ADF">
      <w:pPr>
        <w:ind w:left="1440"/>
        <w:rPr>
          <w:rStyle w:val="Hyperlink"/>
          <w:color w:val="auto"/>
          <w:sz w:val="24"/>
          <w:u w:val="none"/>
        </w:rPr>
      </w:pPr>
      <w:r w:rsidRPr="001E10B2">
        <w:rPr>
          <w:rStyle w:val="Hyperlink"/>
          <w:i/>
          <w:color w:val="auto"/>
          <w:sz w:val="24"/>
          <w:u w:val="none"/>
        </w:rPr>
        <w:t>Night differential</w:t>
      </w:r>
      <w:r w:rsidRPr="001E10B2">
        <w:rPr>
          <w:rStyle w:val="Hyperlink"/>
          <w:color w:val="auto"/>
          <w:sz w:val="24"/>
          <w:u w:val="none"/>
        </w:rPr>
        <w:t xml:space="preserve"> – </w:t>
      </w:r>
      <w:r w:rsidR="009442C6" w:rsidRPr="001E10B2">
        <w:rPr>
          <w:rStyle w:val="Hyperlink"/>
          <w:color w:val="auto"/>
          <w:sz w:val="24"/>
          <w:u w:val="none"/>
        </w:rPr>
        <w:t xml:space="preserve">.45 per hour </w:t>
      </w:r>
      <w:r w:rsidRPr="001E10B2">
        <w:rPr>
          <w:rStyle w:val="Hyperlink"/>
          <w:color w:val="auto"/>
          <w:sz w:val="24"/>
          <w:u w:val="none"/>
        </w:rPr>
        <w:t xml:space="preserve">additional pay for all hours worked on a regularly scheduled shift </w:t>
      </w:r>
      <w:r w:rsidR="009442C6" w:rsidRPr="001E10B2">
        <w:rPr>
          <w:rStyle w:val="Hyperlink"/>
          <w:color w:val="auto"/>
          <w:sz w:val="24"/>
          <w:u w:val="none"/>
        </w:rPr>
        <w:t>during the period between 6:00 p.m. – 6:00 a</w:t>
      </w:r>
      <w:r w:rsidRPr="001E10B2">
        <w:rPr>
          <w:rStyle w:val="Hyperlink"/>
          <w:color w:val="auto"/>
          <w:sz w:val="24"/>
          <w:u w:val="none"/>
        </w:rPr>
        <w:t>.m.</w:t>
      </w:r>
    </w:p>
    <w:p w:rsidR="00EC4ADF" w:rsidRPr="001E10B2" w:rsidRDefault="00EC4ADF" w:rsidP="00EC4ADF">
      <w:pPr>
        <w:ind w:left="1440"/>
        <w:rPr>
          <w:rStyle w:val="Hyperlink"/>
          <w:color w:val="auto"/>
          <w:sz w:val="24"/>
          <w:u w:val="none"/>
        </w:rPr>
      </w:pPr>
      <w:r w:rsidRPr="001E10B2">
        <w:rPr>
          <w:rStyle w:val="Hyperlink"/>
          <w:i/>
          <w:color w:val="auto"/>
          <w:sz w:val="24"/>
          <w:u w:val="none"/>
        </w:rPr>
        <w:t>Weekend differential</w:t>
      </w:r>
      <w:r w:rsidRPr="001E10B2">
        <w:rPr>
          <w:rStyle w:val="Hyperlink"/>
          <w:color w:val="auto"/>
          <w:sz w:val="24"/>
          <w:u w:val="none"/>
        </w:rPr>
        <w:t xml:space="preserve"> – </w:t>
      </w:r>
      <w:r w:rsidR="009442C6" w:rsidRPr="001E10B2">
        <w:rPr>
          <w:rStyle w:val="Hyperlink"/>
          <w:color w:val="auto"/>
          <w:sz w:val="24"/>
          <w:u w:val="none"/>
        </w:rPr>
        <w:t xml:space="preserve">.60 per hour </w:t>
      </w:r>
      <w:r w:rsidRPr="001E10B2">
        <w:rPr>
          <w:rStyle w:val="Hyperlink"/>
          <w:color w:val="auto"/>
          <w:sz w:val="24"/>
          <w:u w:val="none"/>
        </w:rPr>
        <w:t>additional pay for all hours worked between 12:00 a.m. on Saturday and 11:59 p.m. Sunday</w:t>
      </w:r>
    </w:p>
    <w:p w:rsidR="0057097D" w:rsidRPr="001F279A" w:rsidRDefault="0057097D" w:rsidP="00585FEC">
      <w:pPr>
        <w:pStyle w:val="ListParagraph"/>
        <w:numPr>
          <w:ilvl w:val="1"/>
          <w:numId w:val="4"/>
        </w:numPr>
        <w:rPr>
          <w:rStyle w:val="Hyperlink"/>
          <w:b/>
          <w:color w:val="auto"/>
          <w:sz w:val="24"/>
          <w:szCs w:val="24"/>
          <w:u w:val="none"/>
        </w:rPr>
      </w:pPr>
      <w:r w:rsidRPr="002B2B25">
        <w:rPr>
          <w:rStyle w:val="Hyperlink"/>
          <w:b/>
          <w:color w:val="auto"/>
          <w:sz w:val="24"/>
          <w:szCs w:val="24"/>
        </w:rPr>
        <w:t>Lump Sum Payments</w:t>
      </w:r>
    </w:p>
    <w:p w:rsidR="001F279A" w:rsidRPr="00C17980" w:rsidRDefault="001F279A" w:rsidP="001F279A">
      <w:pPr>
        <w:pStyle w:val="ListParagraph"/>
        <w:ind w:left="1140"/>
        <w:rPr>
          <w:rStyle w:val="Hyperlink"/>
          <w:b/>
          <w:sz w:val="20"/>
          <w:szCs w:val="24"/>
        </w:rPr>
      </w:pPr>
    </w:p>
    <w:p w:rsidR="001F279A" w:rsidRPr="001E10B2" w:rsidRDefault="001F279A" w:rsidP="001F279A">
      <w:pPr>
        <w:pStyle w:val="ListParagraph"/>
        <w:ind w:left="1140"/>
        <w:rPr>
          <w:rStyle w:val="Hyperlink"/>
          <w:color w:val="auto"/>
          <w:sz w:val="24"/>
          <w:u w:val="none"/>
        </w:rPr>
      </w:pPr>
      <w:r w:rsidRPr="001E10B2">
        <w:rPr>
          <w:rStyle w:val="Hyperlink"/>
          <w:color w:val="auto"/>
          <w:sz w:val="24"/>
          <w:u w:val="none"/>
        </w:rPr>
        <w:t xml:space="preserve">Lump sum payment refers to payment for a </w:t>
      </w:r>
      <w:r w:rsidR="009442C6" w:rsidRPr="001E10B2">
        <w:rPr>
          <w:rStyle w:val="Hyperlink"/>
          <w:color w:val="auto"/>
          <w:sz w:val="24"/>
          <w:u w:val="none"/>
        </w:rPr>
        <w:t>part-time/</w:t>
      </w:r>
      <w:r w:rsidRPr="001E10B2">
        <w:rPr>
          <w:rStyle w:val="Hyperlink"/>
          <w:color w:val="auto"/>
          <w:sz w:val="24"/>
          <w:u w:val="none"/>
        </w:rPr>
        <w:t>short-term employee who is completin</w:t>
      </w:r>
      <w:r w:rsidR="00AF31B7" w:rsidRPr="001E10B2">
        <w:rPr>
          <w:rStyle w:val="Hyperlink"/>
          <w:color w:val="auto"/>
          <w:sz w:val="24"/>
          <w:u w:val="none"/>
        </w:rPr>
        <w:t>g non-recurring duties on an as</w:t>
      </w:r>
      <w:r w:rsidRPr="001E10B2">
        <w:rPr>
          <w:rStyle w:val="Hyperlink"/>
          <w:color w:val="auto"/>
          <w:sz w:val="24"/>
          <w:u w:val="none"/>
        </w:rPr>
        <w:t xml:space="preserve"> needed basis.  </w:t>
      </w:r>
    </w:p>
    <w:p w:rsidR="001F279A" w:rsidRPr="00C17980" w:rsidRDefault="001F279A" w:rsidP="001F279A">
      <w:pPr>
        <w:pStyle w:val="ListParagraph"/>
        <w:ind w:left="1140"/>
        <w:rPr>
          <w:rStyle w:val="Hyperlink"/>
          <w:b/>
          <w:color w:val="auto"/>
          <w:szCs w:val="24"/>
          <w:u w:val="none"/>
        </w:rPr>
      </w:pPr>
    </w:p>
    <w:p w:rsidR="00585FEC" w:rsidRPr="002B2B25" w:rsidRDefault="00585FEC" w:rsidP="00585FEC">
      <w:pPr>
        <w:pStyle w:val="ListParagraph"/>
        <w:numPr>
          <w:ilvl w:val="1"/>
          <w:numId w:val="4"/>
        </w:numPr>
        <w:rPr>
          <w:b/>
          <w:sz w:val="24"/>
          <w:szCs w:val="24"/>
        </w:rPr>
      </w:pPr>
      <w:r w:rsidRPr="002B2B25">
        <w:rPr>
          <w:rStyle w:val="Hyperlink"/>
          <w:b/>
          <w:color w:val="auto"/>
          <w:sz w:val="24"/>
          <w:szCs w:val="24"/>
        </w:rPr>
        <w:t>Overload Payments</w:t>
      </w:r>
    </w:p>
    <w:p w:rsidR="00585FEC" w:rsidRPr="00585FEC" w:rsidRDefault="00585FEC" w:rsidP="00585FEC">
      <w:pPr>
        <w:ind w:left="1140"/>
        <w:rPr>
          <w:b/>
          <w:sz w:val="24"/>
          <w:szCs w:val="24"/>
        </w:rPr>
      </w:pPr>
      <w:r w:rsidRPr="00585FEC">
        <w:rPr>
          <w:b/>
          <w:sz w:val="24"/>
          <w:szCs w:val="24"/>
        </w:rPr>
        <w:t>Faculty, Academic Staff, and Limited Employees</w:t>
      </w:r>
    </w:p>
    <w:p w:rsidR="00466E20" w:rsidRDefault="00585FEC" w:rsidP="001E10B2">
      <w:pPr>
        <w:spacing w:after="240"/>
        <w:ind w:left="1140"/>
        <w:rPr>
          <w:rStyle w:val="Hyperlink"/>
          <w:color w:val="auto"/>
          <w:sz w:val="24"/>
          <w:szCs w:val="24"/>
          <w:u w:val="none"/>
        </w:rPr>
      </w:pPr>
      <w:r w:rsidRPr="001E10B2">
        <w:rPr>
          <w:sz w:val="24"/>
          <w:szCs w:val="24"/>
        </w:rPr>
        <w:t>The salary received by full-time FLSA exempt faculty, limited and academic staff (FAASLI) is considered to be full compensation for all work during the period of appointment.  The Chancellor or designee may approve increased compensation in the form of an overload payment in cases where a temporary assignment is undertaken at another UW System institution, or an individual is asked to assume additional short-term responsibilities.</w:t>
      </w:r>
      <w:r w:rsidR="009442C6" w:rsidRPr="001E10B2">
        <w:rPr>
          <w:rStyle w:val="Hyperlink"/>
          <w:color w:val="auto"/>
          <w:sz w:val="24"/>
          <w:szCs w:val="24"/>
          <w:u w:val="none"/>
        </w:rPr>
        <w:t xml:space="preserve"> </w:t>
      </w:r>
    </w:p>
    <w:p w:rsidR="006B55FA" w:rsidRPr="001E10B2" w:rsidRDefault="009442C6" w:rsidP="001E10B2">
      <w:pPr>
        <w:spacing w:after="240"/>
        <w:ind w:left="1140"/>
        <w:rPr>
          <w:rStyle w:val="Hyperlink"/>
          <w:color w:val="auto"/>
          <w:sz w:val="24"/>
          <w:szCs w:val="24"/>
          <w:u w:val="none"/>
        </w:rPr>
      </w:pPr>
      <w:r w:rsidRPr="001E10B2">
        <w:rPr>
          <w:rStyle w:val="Hyperlink"/>
          <w:color w:val="auto"/>
          <w:sz w:val="24"/>
          <w:szCs w:val="24"/>
          <w:u w:val="none"/>
        </w:rPr>
        <w:t>When a full-time employee from any UW Institution works at UW-Parkside and is compensated by UW-Parkside, an inter-institutional overload payment is provided.</w:t>
      </w:r>
    </w:p>
    <w:p w:rsidR="00540C4F" w:rsidRDefault="00C22879" w:rsidP="001E10B2">
      <w:pPr>
        <w:jc w:val="center"/>
        <w:rPr>
          <w:rStyle w:val="Hyperlink"/>
          <w:b/>
          <w:color w:val="034990" w:themeColor="hyperlink" w:themeShade="BF"/>
        </w:rPr>
      </w:pPr>
      <w:hyperlink w:anchor="TOC" w:history="1">
        <w:r w:rsidR="00540C4F" w:rsidRPr="000A0B60">
          <w:rPr>
            <w:rStyle w:val="Hyperlink"/>
            <w:b/>
            <w:color w:val="034990" w:themeColor="hyperlink" w:themeShade="BF"/>
          </w:rPr>
          <w:t>[BACK TO TABLE OF CONTENTS]</w:t>
        </w:r>
      </w:hyperlink>
    </w:p>
    <w:p w:rsidR="00A82F31" w:rsidRPr="00540C4F" w:rsidRDefault="00A82F31" w:rsidP="001E10B2">
      <w:pPr>
        <w:jc w:val="center"/>
        <w:rPr>
          <w:rStyle w:val="Hyperlink"/>
          <w:color w:val="auto"/>
          <w:u w:val="none"/>
        </w:rPr>
      </w:pPr>
    </w:p>
    <w:p w:rsidR="00BD28F7" w:rsidRPr="00540C4F" w:rsidRDefault="0000166B" w:rsidP="00BD28F7">
      <w:pPr>
        <w:pStyle w:val="ListParagraph"/>
        <w:numPr>
          <w:ilvl w:val="0"/>
          <w:numId w:val="4"/>
        </w:numPr>
        <w:rPr>
          <w:rStyle w:val="Hyperlink"/>
          <w:b/>
          <w:color w:val="auto"/>
          <w:sz w:val="28"/>
          <w:szCs w:val="28"/>
          <w:u w:val="none"/>
        </w:rPr>
      </w:pPr>
      <w:bookmarkStart w:id="8" w:name="BENEFITS"/>
      <w:r>
        <w:rPr>
          <w:rStyle w:val="Hyperlink"/>
          <w:b/>
          <w:color w:val="auto"/>
          <w:sz w:val="28"/>
          <w:szCs w:val="28"/>
        </w:rPr>
        <w:t>BENEFITS</w:t>
      </w:r>
    </w:p>
    <w:p w:rsidR="00540C4F" w:rsidRPr="001E10B2" w:rsidRDefault="00540C4F" w:rsidP="00540C4F">
      <w:pPr>
        <w:pStyle w:val="ListParagraph"/>
        <w:ind w:left="780"/>
        <w:rPr>
          <w:rStyle w:val="Hyperlink"/>
          <w:b/>
          <w:color w:val="auto"/>
          <w:sz w:val="16"/>
          <w:szCs w:val="28"/>
          <w:u w:val="none"/>
        </w:rPr>
      </w:pPr>
    </w:p>
    <w:bookmarkEnd w:id="8"/>
    <w:p w:rsidR="0095755D" w:rsidRPr="0095755D" w:rsidRDefault="0095755D" w:rsidP="0095755D">
      <w:pPr>
        <w:pStyle w:val="ListParagraph"/>
        <w:numPr>
          <w:ilvl w:val="1"/>
          <w:numId w:val="4"/>
        </w:numPr>
        <w:rPr>
          <w:b/>
          <w:sz w:val="24"/>
          <w:szCs w:val="24"/>
        </w:rPr>
      </w:pPr>
      <w:r>
        <w:rPr>
          <w:b/>
          <w:sz w:val="24"/>
          <w:szCs w:val="24"/>
        </w:rPr>
        <w:t>General Benefit</w:t>
      </w:r>
      <w:r w:rsidR="00B363A8">
        <w:rPr>
          <w:b/>
          <w:sz w:val="24"/>
          <w:szCs w:val="24"/>
        </w:rPr>
        <w:t>s</w:t>
      </w:r>
      <w:r>
        <w:rPr>
          <w:b/>
          <w:sz w:val="24"/>
          <w:szCs w:val="24"/>
        </w:rPr>
        <w:t xml:space="preserve"> Information</w:t>
      </w:r>
    </w:p>
    <w:p w:rsidR="00CF7508" w:rsidRDefault="0000166B" w:rsidP="00466E20">
      <w:pPr>
        <w:ind w:left="1140"/>
        <w:rPr>
          <w:rFonts w:cs="Arial"/>
          <w:sz w:val="24"/>
        </w:rPr>
      </w:pPr>
      <w:r w:rsidRPr="001E10B2">
        <w:rPr>
          <w:rFonts w:cs="Arial"/>
          <w:sz w:val="24"/>
        </w:rPr>
        <w:t xml:space="preserve">The University of Wisconsin offers a comprehensive benefits package to meet the diverse needs of our community. The University contributes towards the cost of several benefit plans, which is a valuable piece of your </w:t>
      </w:r>
      <w:hyperlink r:id="rId50" w:tooltip="Total Compensation Estimator" w:history="1">
        <w:r w:rsidRPr="001E10B2">
          <w:rPr>
            <w:rFonts w:cs="Arial"/>
            <w:sz w:val="24"/>
          </w:rPr>
          <w:t>total compensation</w:t>
        </w:r>
      </w:hyperlink>
      <w:r w:rsidRPr="001E10B2">
        <w:rPr>
          <w:rFonts w:cs="Arial"/>
          <w:sz w:val="24"/>
        </w:rPr>
        <w:t xml:space="preserve">. Other plans offer favorable group rates and convenient payroll deduction to employees. </w:t>
      </w:r>
    </w:p>
    <w:p w:rsidR="0000166B" w:rsidRPr="001E10B2" w:rsidRDefault="0000166B" w:rsidP="00315106">
      <w:pPr>
        <w:spacing w:after="240"/>
        <w:ind w:left="1138"/>
        <w:rPr>
          <w:rStyle w:val="Hyperlink"/>
          <w:color w:val="auto"/>
          <w:sz w:val="24"/>
          <w:szCs w:val="24"/>
          <w:u w:val="none"/>
        </w:rPr>
      </w:pPr>
      <w:r w:rsidRPr="001E10B2">
        <w:rPr>
          <w:rFonts w:cs="Arial"/>
          <w:sz w:val="24"/>
        </w:rPr>
        <w:t>Some health and life insurance premiums are taken from your salary on a pre-tax basis, saving you money.  To learn more about your benefits options, please click on the following link:</w:t>
      </w:r>
      <w:r w:rsidR="00315106">
        <w:rPr>
          <w:rFonts w:cs="Arial"/>
          <w:sz w:val="24"/>
        </w:rPr>
        <w:t xml:space="preserve"> </w:t>
      </w:r>
      <w:hyperlink r:id="rId51" w:history="1">
        <w:r w:rsidR="00315106" w:rsidRPr="004A1426">
          <w:rPr>
            <w:rStyle w:val="Hyperlink"/>
            <w:sz w:val="24"/>
            <w:szCs w:val="24"/>
          </w:rPr>
          <w:t>https://www.uwp.edu/</w:t>
        </w:r>
        <w:r w:rsidR="00315106" w:rsidRPr="004A1426">
          <w:rPr>
            <w:rStyle w:val="Hyperlink"/>
            <w:sz w:val="24"/>
            <w:szCs w:val="24"/>
          </w:rPr>
          <w:t>e</w:t>
        </w:r>
        <w:r w:rsidR="00315106" w:rsidRPr="004A1426">
          <w:rPr>
            <w:rStyle w:val="Hyperlink"/>
            <w:sz w:val="24"/>
            <w:szCs w:val="24"/>
          </w:rPr>
          <w:t>xplore/offices/humanresources/benefits.cfm</w:t>
        </w:r>
      </w:hyperlink>
    </w:p>
    <w:p w:rsidR="0000166B" w:rsidRPr="003B50AC" w:rsidRDefault="00C22879" w:rsidP="0000166B">
      <w:pPr>
        <w:pStyle w:val="ListParagraph"/>
        <w:numPr>
          <w:ilvl w:val="1"/>
          <w:numId w:val="4"/>
        </w:numPr>
        <w:rPr>
          <w:rStyle w:val="Hyperlink"/>
          <w:b/>
          <w:color w:val="auto"/>
          <w:sz w:val="24"/>
          <w:szCs w:val="24"/>
          <w:u w:val="none"/>
        </w:rPr>
      </w:pPr>
      <w:hyperlink w:anchor="TuitionReimb" w:history="1">
        <w:r w:rsidR="0000166B" w:rsidRPr="003B50AC">
          <w:rPr>
            <w:rStyle w:val="Hyperlink"/>
            <w:b/>
            <w:color w:val="auto"/>
            <w:sz w:val="24"/>
            <w:szCs w:val="24"/>
            <w:u w:val="none"/>
          </w:rPr>
          <w:t>Tuition Reimbursement</w:t>
        </w:r>
      </w:hyperlink>
    </w:p>
    <w:p w:rsidR="0000166B" w:rsidRDefault="0000166B" w:rsidP="0000166B">
      <w:pPr>
        <w:pStyle w:val="NoSpacing"/>
        <w:ind w:left="1140"/>
        <w:rPr>
          <w:sz w:val="24"/>
        </w:rPr>
      </w:pPr>
      <w:r w:rsidRPr="001E10B2">
        <w:rPr>
          <w:sz w:val="24"/>
        </w:rPr>
        <w:t xml:space="preserve">Tuition Reimbursement is available to all UWP Parkside employees.   The </w:t>
      </w:r>
      <w:r w:rsidR="00E8047C" w:rsidRPr="001E10B2">
        <w:rPr>
          <w:sz w:val="24"/>
        </w:rPr>
        <w:t xml:space="preserve">step-by-step </w:t>
      </w:r>
      <w:r w:rsidRPr="001E10B2">
        <w:rPr>
          <w:sz w:val="24"/>
        </w:rPr>
        <w:t>process is as follows:</w:t>
      </w:r>
    </w:p>
    <w:p w:rsidR="001E10B2" w:rsidRPr="001E10B2" w:rsidRDefault="001E10B2" w:rsidP="0000166B">
      <w:pPr>
        <w:pStyle w:val="NoSpacing"/>
        <w:ind w:left="1140"/>
        <w:rPr>
          <w:sz w:val="24"/>
        </w:rPr>
      </w:pPr>
    </w:p>
    <w:p w:rsidR="0000166B" w:rsidRDefault="00094718" w:rsidP="001E10B2">
      <w:pPr>
        <w:pStyle w:val="NoSpacing"/>
        <w:ind w:left="2040" w:hanging="900"/>
        <w:rPr>
          <w:sz w:val="24"/>
        </w:rPr>
      </w:pPr>
      <w:r w:rsidRPr="001E10B2">
        <w:rPr>
          <w:sz w:val="24"/>
        </w:rPr>
        <w:t>Step 1.</w:t>
      </w:r>
      <w:r w:rsidRPr="001E10B2">
        <w:rPr>
          <w:sz w:val="24"/>
        </w:rPr>
        <w:tab/>
      </w:r>
      <w:r w:rsidR="0000166B" w:rsidRPr="001E10B2">
        <w:rPr>
          <w:sz w:val="24"/>
        </w:rPr>
        <w:t xml:space="preserve">Employees will submit a professional development plan to their supervisor for approval. </w:t>
      </w:r>
    </w:p>
    <w:p w:rsidR="00315106" w:rsidRPr="001E10B2" w:rsidRDefault="00315106" w:rsidP="001E10B2">
      <w:pPr>
        <w:pStyle w:val="NoSpacing"/>
        <w:ind w:left="2040" w:hanging="900"/>
        <w:rPr>
          <w:sz w:val="24"/>
        </w:rPr>
      </w:pPr>
    </w:p>
    <w:p w:rsidR="0000166B" w:rsidRPr="001E10B2" w:rsidRDefault="00094718" w:rsidP="001E10B2">
      <w:pPr>
        <w:pStyle w:val="NoSpacing"/>
        <w:ind w:left="2040" w:hanging="900"/>
        <w:rPr>
          <w:sz w:val="24"/>
        </w:rPr>
      </w:pPr>
      <w:r w:rsidRPr="001E10B2">
        <w:rPr>
          <w:sz w:val="24"/>
        </w:rPr>
        <w:t>Step 2.</w:t>
      </w:r>
      <w:r w:rsidRPr="001E10B2">
        <w:rPr>
          <w:sz w:val="24"/>
        </w:rPr>
        <w:tab/>
      </w:r>
      <w:r w:rsidR="0000166B" w:rsidRPr="001E10B2">
        <w:rPr>
          <w:sz w:val="24"/>
        </w:rPr>
        <w:t xml:space="preserve">Employees are expected to commit to staying with the University </w:t>
      </w:r>
      <w:r w:rsidR="0000166B" w:rsidRPr="001E10B2">
        <w:rPr>
          <w:i/>
          <w:sz w:val="24"/>
        </w:rPr>
        <w:t>at least three years</w:t>
      </w:r>
      <w:r w:rsidR="0000166B" w:rsidRPr="001E10B2">
        <w:rPr>
          <w:sz w:val="24"/>
        </w:rPr>
        <w:t xml:space="preserve"> after completion of the planned course of study.</w:t>
      </w:r>
    </w:p>
    <w:p w:rsidR="0000166B" w:rsidRPr="001E10B2" w:rsidRDefault="0000166B" w:rsidP="001E10B2">
      <w:pPr>
        <w:pStyle w:val="NoSpacing"/>
        <w:numPr>
          <w:ilvl w:val="0"/>
          <w:numId w:val="12"/>
        </w:numPr>
        <w:spacing w:after="120"/>
        <w:rPr>
          <w:sz w:val="24"/>
        </w:rPr>
      </w:pPr>
      <w:r w:rsidRPr="001E10B2">
        <w:rPr>
          <w:sz w:val="24"/>
        </w:rPr>
        <w:t>Employees who fail to remain with the University for at least three years after the completion of the coursework will be required to repay their reimbursement.</w:t>
      </w:r>
    </w:p>
    <w:p w:rsidR="0000166B" w:rsidRPr="001E10B2" w:rsidRDefault="00094718" w:rsidP="001E10B2">
      <w:pPr>
        <w:pStyle w:val="NoSpacing"/>
        <w:spacing w:after="120"/>
        <w:ind w:left="1980" w:hanging="900"/>
        <w:rPr>
          <w:sz w:val="24"/>
          <w:szCs w:val="24"/>
        </w:rPr>
      </w:pPr>
      <w:r w:rsidRPr="001E10B2">
        <w:rPr>
          <w:sz w:val="24"/>
          <w:szCs w:val="24"/>
        </w:rPr>
        <w:t>Step 3.</w:t>
      </w:r>
      <w:r w:rsidRPr="001E10B2">
        <w:rPr>
          <w:sz w:val="24"/>
          <w:szCs w:val="24"/>
        </w:rPr>
        <w:tab/>
      </w:r>
      <w:r w:rsidR="0000166B" w:rsidRPr="001E10B2">
        <w:rPr>
          <w:sz w:val="24"/>
          <w:szCs w:val="24"/>
        </w:rPr>
        <w:t>The professional development plan must be approved prior to taking the course(s).</w:t>
      </w:r>
    </w:p>
    <w:p w:rsidR="0000166B" w:rsidRPr="001E10B2" w:rsidRDefault="00094718" w:rsidP="001E10B2">
      <w:pPr>
        <w:pStyle w:val="NoSpacing"/>
        <w:tabs>
          <w:tab w:val="left" w:pos="1980"/>
        </w:tabs>
        <w:ind w:left="1080"/>
        <w:rPr>
          <w:sz w:val="24"/>
        </w:rPr>
      </w:pPr>
      <w:r w:rsidRPr="001E10B2">
        <w:rPr>
          <w:sz w:val="24"/>
        </w:rPr>
        <w:t>Step 4.</w:t>
      </w:r>
      <w:r w:rsidRPr="001E10B2">
        <w:rPr>
          <w:sz w:val="24"/>
        </w:rPr>
        <w:tab/>
      </w:r>
      <w:r w:rsidR="0000166B" w:rsidRPr="001E10B2">
        <w:rPr>
          <w:sz w:val="24"/>
        </w:rPr>
        <w:t>To qualify for reimbursement the following rules apply:</w:t>
      </w:r>
    </w:p>
    <w:p w:rsidR="0000166B" w:rsidRPr="001E10B2" w:rsidRDefault="0000166B" w:rsidP="001E10B2">
      <w:pPr>
        <w:pStyle w:val="NoSpacing"/>
        <w:numPr>
          <w:ilvl w:val="2"/>
          <w:numId w:val="23"/>
        </w:numPr>
        <w:ind w:left="2430" w:hanging="450"/>
        <w:rPr>
          <w:sz w:val="24"/>
        </w:rPr>
      </w:pPr>
      <w:r w:rsidRPr="001E10B2">
        <w:rPr>
          <w:sz w:val="24"/>
        </w:rPr>
        <w:t>Employees must receive a grade of “C” or better in undergraduate courses and a “B” or better in graduate courses to be eligible for reimbursement.</w:t>
      </w:r>
    </w:p>
    <w:p w:rsidR="00E8047C" w:rsidRDefault="0000166B" w:rsidP="001E10B2">
      <w:pPr>
        <w:pStyle w:val="NoSpacing"/>
        <w:numPr>
          <w:ilvl w:val="2"/>
          <w:numId w:val="23"/>
        </w:numPr>
        <w:ind w:left="2430" w:hanging="450"/>
        <w:rPr>
          <w:sz w:val="24"/>
        </w:rPr>
      </w:pPr>
      <w:r w:rsidRPr="001E10B2">
        <w:rPr>
          <w:sz w:val="24"/>
        </w:rPr>
        <w:t xml:space="preserve">Requests for reimbursement </w:t>
      </w:r>
      <w:r w:rsidRPr="001E10B2">
        <w:rPr>
          <w:b/>
          <w:sz w:val="24"/>
        </w:rPr>
        <w:t>must be</w:t>
      </w:r>
      <w:r w:rsidRPr="001E10B2">
        <w:rPr>
          <w:sz w:val="24"/>
        </w:rPr>
        <w:t xml:space="preserve"> submitted within 30 days of completing the course.</w:t>
      </w:r>
      <w:r w:rsidR="00E8047C" w:rsidRPr="001E10B2">
        <w:rPr>
          <w:sz w:val="24"/>
        </w:rPr>
        <w:t xml:space="preserve"> </w:t>
      </w:r>
    </w:p>
    <w:p w:rsidR="00A82F31" w:rsidRDefault="00A82F31" w:rsidP="00A82F31">
      <w:pPr>
        <w:pStyle w:val="NoSpacing"/>
        <w:tabs>
          <w:tab w:val="left" w:pos="1080"/>
        </w:tabs>
        <w:rPr>
          <w:sz w:val="24"/>
        </w:rPr>
      </w:pPr>
      <w:r>
        <w:rPr>
          <w:sz w:val="24"/>
        </w:rPr>
        <w:tab/>
      </w:r>
    </w:p>
    <w:p w:rsidR="00A82F31" w:rsidRPr="001E10B2" w:rsidRDefault="000F4F5C" w:rsidP="000F4F5C">
      <w:pPr>
        <w:pStyle w:val="NoSpacing"/>
        <w:tabs>
          <w:tab w:val="left" w:pos="1080"/>
        </w:tabs>
        <w:rPr>
          <w:sz w:val="24"/>
        </w:rPr>
      </w:pPr>
      <w:r>
        <w:rPr>
          <w:sz w:val="24"/>
        </w:rPr>
        <w:tab/>
        <w:t>You must complete the application for tuition reimbursement by c</w:t>
      </w:r>
      <w:r w:rsidR="00C22879">
        <w:rPr>
          <w:sz w:val="24"/>
        </w:rPr>
        <w:t xml:space="preserve">ompleting the </w:t>
      </w:r>
      <w:r w:rsidR="00C22879">
        <w:rPr>
          <w:sz w:val="24"/>
        </w:rPr>
        <w:tab/>
        <w:t xml:space="preserve">BP </w:t>
      </w:r>
      <w:proofErr w:type="spellStart"/>
      <w:r w:rsidR="00C22879">
        <w:rPr>
          <w:sz w:val="24"/>
        </w:rPr>
        <w:t>Logix</w:t>
      </w:r>
      <w:proofErr w:type="spellEnd"/>
      <w:r w:rsidR="00C22879">
        <w:rPr>
          <w:sz w:val="24"/>
        </w:rPr>
        <w:t xml:space="preserve"> form on</w:t>
      </w:r>
      <w:r>
        <w:rPr>
          <w:sz w:val="24"/>
        </w:rPr>
        <w:t xml:space="preserve">line at </w:t>
      </w:r>
      <w:hyperlink r:id="rId52" w:history="1">
        <w:r w:rsidRPr="003807B0">
          <w:rPr>
            <w:rStyle w:val="Hyperlink"/>
            <w:color w:val="2E74B5" w:themeColor="accent1" w:themeShade="BF"/>
            <w:sz w:val="24"/>
            <w:szCs w:val="24"/>
          </w:rPr>
          <w:t>https://uwp.bplogix.net/</w:t>
        </w:r>
        <w:r w:rsidRPr="003807B0">
          <w:rPr>
            <w:rStyle w:val="Hyperlink"/>
            <w:color w:val="2E74B5" w:themeColor="accent1" w:themeShade="BF"/>
            <w:sz w:val="24"/>
            <w:szCs w:val="24"/>
          </w:rPr>
          <w:t>w</w:t>
        </w:r>
        <w:r w:rsidRPr="003807B0">
          <w:rPr>
            <w:rStyle w:val="Hyperlink"/>
            <w:color w:val="2E74B5" w:themeColor="accent1" w:themeShade="BF"/>
            <w:sz w:val="24"/>
            <w:szCs w:val="24"/>
          </w:rPr>
          <w:t>orkspace.aspx</w:t>
        </w:r>
      </w:hyperlink>
      <w:r w:rsidR="00E4541C" w:rsidRPr="003807B0">
        <w:rPr>
          <w:color w:val="2E74B5" w:themeColor="accent1" w:themeShade="BF"/>
          <w:sz w:val="24"/>
        </w:rPr>
        <w:t xml:space="preserve"> </w:t>
      </w:r>
    </w:p>
    <w:p w:rsidR="0000166B" w:rsidRPr="00315106" w:rsidRDefault="0000166B" w:rsidP="000F4F5C">
      <w:pPr>
        <w:pStyle w:val="ListParagraph"/>
        <w:ind w:left="1140"/>
        <w:rPr>
          <w:rStyle w:val="Hyperlink"/>
          <w:b/>
          <w:color w:val="auto"/>
          <w:sz w:val="24"/>
          <w:szCs w:val="24"/>
          <w:u w:val="none"/>
        </w:rPr>
      </w:pPr>
    </w:p>
    <w:p w:rsidR="004D228F" w:rsidRPr="004D228F" w:rsidRDefault="0000166B" w:rsidP="0000166B">
      <w:pPr>
        <w:pStyle w:val="ListParagraph"/>
        <w:numPr>
          <w:ilvl w:val="1"/>
          <w:numId w:val="4"/>
        </w:numPr>
        <w:spacing w:after="0"/>
        <w:rPr>
          <w:rStyle w:val="Hyperlink"/>
          <w:b/>
          <w:color w:val="auto"/>
          <w:sz w:val="24"/>
          <w:szCs w:val="24"/>
          <w:u w:val="none"/>
        </w:rPr>
      </w:pPr>
      <w:r w:rsidRPr="002B2B25">
        <w:rPr>
          <w:rStyle w:val="Hyperlink"/>
          <w:b/>
          <w:color w:val="auto"/>
          <w:sz w:val="24"/>
          <w:szCs w:val="24"/>
        </w:rPr>
        <w:t>Telecommuting</w:t>
      </w:r>
    </w:p>
    <w:p w:rsidR="004D228F" w:rsidRPr="001E10B2" w:rsidRDefault="004D228F" w:rsidP="004D228F">
      <w:pPr>
        <w:spacing w:after="0"/>
        <w:ind w:left="1140"/>
        <w:rPr>
          <w:rStyle w:val="Hyperlink"/>
          <w:color w:val="auto"/>
          <w:sz w:val="18"/>
          <w:u w:val="none"/>
        </w:rPr>
      </w:pPr>
    </w:p>
    <w:p w:rsidR="00466E20" w:rsidRDefault="004D228F" w:rsidP="004D228F">
      <w:pPr>
        <w:spacing w:after="0"/>
        <w:ind w:left="1140"/>
        <w:rPr>
          <w:rStyle w:val="Hyperlink"/>
          <w:color w:val="auto"/>
          <w:sz w:val="24"/>
          <w:u w:val="none"/>
        </w:rPr>
      </w:pPr>
      <w:r w:rsidRPr="001E10B2">
        <w:rPr>
          <w:rStyle w:val="Hyperlink"/>
          <w:color w:val="auto"/>
          <w:sz w:val="24"/>
          <w:u w:val="none"/>
        </w:rPr>
        <w:t xml:space="preserve">UW Parkside recognizes the value and benefit of telecommuting in </w:t>
      </w:r>
      <w:r w:rsidRPr="001E10B2">
        <w:rPr>
          <w:rStyle w:val="Hyperlink"/>
          <w:i/>
          <w:color w:val="auto"/>
          <w:sz w:val="24"/>
          <w:u w:val="none"/>
        </w:rPr>
        <w:t>appropriate</w:t>
      </w:r>
      <w:r w:rsidRPr="001E10B2">
        <w:rPr>
          <w:rStyle w:val="Hyperlink"/>
          <w:color w:val="auto"/>
          <w:sz w:val="24"/>
          <w:u w:val="none"/>
        </w:rPr>
        <w:t xml:space="preserve"> work environments.  Telecommuting is a cooperative arrangement between the employee and the employer.  It is a flexible, voluntary work option that allows employees to work a portion of a normal workweek/pay period at an alternative work site on a regular basis, as agreed upon in writing between the individual and UW Parkside, for a specified period of time.  </w:t>
      </w:r>
      <w:r w:rsidR="00715B7A" w:rsidRPr="001E10B2">
        <w:rPr>
          <w:rStyle w:val="Hyperlink"/>
          <w:color w:val="auto"/>
          <w:sz w:val="24"/>
          <w:u w:val="none"/>
        </w:rPr>
        <w:t xml:space="preserve">Not all positions are eligible for a telecommuting option.  </w:t>
      </w:r>
    </w:p>
    <w:p w:rsidR="00A82F31" w:rsidRDefault="00A82F31" w:rsidP="004D228F">
      <w:pPr>
        <w:spacing w:after="0"/>
        <w:ind w:left="1140"/>
        <w:rPr>
          <w:rStyle w:val="Hyperlink"/>
          <w:color w:val="auto"/>
          <w:sz w:val="24"/>
          <w:u w:val="none"/>
        </w:rPr>
      </w:pPr>
    </w:p>
    <w:p w:rsidR="00466E20" w:rsidRDefault="00715B7A" w:rsidP="004D228F">
      <w:pPr>
        <w:spacing w:after="0"/>
        <w:ind w:left="1140"/>
        <w:rPr>
          <w:rStyle w:val="Hyperlink"/>
          <w:color w:val="auto"/>
          <w:sz w:val="24"/>
          <w:u w:val="none"/>
        </w:rPr>
      </w:pPr>
      <w:r w:rsidRPr="001E10B2">
        <w:rPr>
          <w:rStyle w:val="Hyperlink"/>
          <w:color w:val="auto"/>
          <w:sz w:val="24"/>
          <w:u w:val="none"/>
        </w:rPr>
        <w:t xml:space="preserve">Telecommuting is strictly at the discretion of your immediate supervisor.  </w:t>
      </w:r>
    </w:p>
    <w:p w:rsidR="00A82F31" w:rsidRPr="000F4F5C" w:rsidRDefault="004D228F" w:rsidP="004D228F">
      <w:pPr>
        <w:spacing w:after="0"/>
        <w:ind w:left="1140"/>
        <w:rPr>
          <w:rStyle w:val="Hyperlink"/>
          <w:color w:val="auto"/>
          <w:sz w:val="10"/>
          <w:u w:val="none"/>
        </w:rPr>
      </w:pPr>
      <w:r w:rsidRPr="001E10B2">
        <w:rPr>
          <w:rStyle w:val="Hyperlink"/>
          <w:color w:val="auto"/>
          <w:sz w:val="24"/>
          <w:u w:val="none"/>
        </w:rPr>
        <w:t>For more information, including eligibility, options, and submission of request, please click on the following link</w:t>
      </w:r>
      <w:r w:rsidR="00E456C3" w:rsidRPr="001E10B2">
        <w:rPr>
          <w:rStyle w:val="Hyperlink"/>
          <w:color w:val="auto"/>
          <w:sz w:val="24"/>
          <w:u w:val="none"/>
        </w:rPr>
        <w:t xml:space="preserve"> under the heading Telecommuting Agreement</w:t>
      </w:r>
      <w:r w:rsidR="00A82F31">
        <w:rPr>
          <w:rStyle w:val="Hyperlink"/>
          <w:color w:val="auto"/>
          <w:sz w:val="24"/>
          <w:u w:val="none"/>
        </w:rPr>
        <w:t xml:space="preserve"> </w:t>
      </w:r>
      <w:r w:rsidR="00A82F31" w:rsidRPr="000F4F5C">
        <w:rPr>
          <w:rStyle w:val="Hyperlink"/>
          <w:color w:val="auto"/>
          <w:sz w:val="24"/>
          <w:u w:val="none"/>
        </w:rPr>
        <w:t xml:space="preserve">and you must complete the </w:t>
      </w:r>
      <w:r w:rsidR="000F4F5C">
        <w:rPr>
          <w:rStyle w:val="Hyperlink"/>
          <w:color w:val="auto"/>
          <w:sz w:val="24"/>
          <w:u w:val="none"/>
        </w:rPr>
        <w:t xml:space="preserve">online application on </w:t>
      </w:r>
      <w:r w:rsidR="00A82F31" w:rsidRPr="000F4F5C">
        <w:rPr>
          <w:rStyle w:val="Hyperlink"/>
          <w:color w:val="auto"/>
          <w:sz w:val="24"/>
          <w:u w:val="none"/>
        </w:rPr>
        <w:t xml:space="preserve">BP </w:t>
      </w:r>
      <w:proofErr w:type="spellStart"/>
      <w:r w:rsidR="00A82F31" w:rsidRPr="000F4F5C">
        <w:rPr>
          <w:rStyle w:val="Hyperlink"/>
          <w:color w:val="auto"/>
          <w:sz w:val="24"/>
          <w:u w:val="none"/>
        </w:rPr>
        <w:t>Logix</w:t>
      </w:r>
      <w:proofErr w:type="spellEnd"/>
      <w:r w:rsidR="00A82F31" w:rsidRPr="000F4F5C">
        <w:rPr>
          <w:rStyle w:val="Hyperlink"/>
          <w:color w:val="auto"/>
          <w:sz w:val="24"/>
          <w:u w:val="none"/>
        </w:rPr>
        <w:t xml:space="preserve"> at </w:t>
      </w:r>
      <w:hyperlink r:id="rId53" w:history="1">
        <w:r w:rsidR="000F4F5C" w:rsidRPr="00C46575">
          <w:rPr>
            <w:rStyle w:val="Hyperlink"/>
            <w:sz w:val="24"/>
          </w:rPr>
          <w:t>https://uwp.bplogix.net/workspace.</w:t>
        </w:r>
        <w:r w:rsidR="000F4F5C" w:rsidRPr="00C46575">
          <w:rPr>
            <w:rStyle w:val="Hyperlink"/>
            <w:sz w:val="24"/>
          </w:rPr>
          <w:t>a</w:t>
        </w:r>
        <w:r w:rsidR="000F4F5C" w:rsidRPr="00C46575">
          <w:rPr>
            <w:rStyle w:val="Hyperlink"/>
            <w:sz w:val="24"/>
          </w:rPr>
          <w:t>spx</w:t>
        </w:r>
      </w:hyperlink>
    </w:p>
    <w:p w:rsidR="004D228F" w:rsidRPr="001E10B2" w:rsidRDefault="00C22879" w:rsidP="004D228F">
      <w:pPr>
        <w:spacing w:after="0"/>
        <w:ind w:left="1140"/>
        <w:rPr>
          <w:rStyle w:val="Hyperlink"/>
          <w:color w:val="auto"/>
          <w:sz w:val="24"/>
          <w:u w:val="none"/>
        </w:rPr>
      </w:pPr>
      <w:hyperlink r:id="rId54" w:history="1">
        <w:r w:rsidR="00A82F31" w:rsidRPr="00C46575">
          <w:rPr>
            <w:rStyle w:val="Hyperlink"/>
            <w:sz w:val="24"/>
          </w:rPr>
          <w:t>https://www.uwp.edu/explore/offices/humanresources/poli</w:t>
        </w:r>
        <w:r w:rsidR="00A82F31" w:rsidRPr="00C46575">
          <w:rPr>
            <w:rStyle w:val="Hyperlink"/>
            <w:sz w:val="24"/>
          </w:rPr>
          <w:t>c</w:t>
        </w:r>
        <w:r w:rsidR="00A82F31" w:rsidRPr="00C46575">
          <w:rPr>
            <w:rStyle w:val="Hyperlink"/>
            <w:sz w:val="24"/>
          </w:rPr>
          <w:t>ies.cfm</w:t>
        </w:r>
      </w:hyperlink>
    </w:p>
    <w:p w:rsidR="006B55FA" w:rsidRPr="001E10B2" w:rsidRDefault="006B55FA" w:rsidP="00715B7A">
      <w:pPr>
        <w:rPr>
          <w:rStyle w:val="Hyperlink"/>
          <w:b/>
          <w:color w:val="auto"/>
          <w:sz w:val="12"/>
          <w:u w:val="none"/>
        </w:rPr>
      </w:pPr>
    </w:p>
    <w:p w:rsidR="00540C4F" w:rsidRDefault="00C22879" w:rsidP="001E10B2">
      <w:pPr>
        <w:jc w:val="center"/>
        <w:rPr>
          <w:rStyle w:val="Hyperlink"/>
          <w:b/>
          <w:color w:val="034990" w:themeColor="hyperlink" w:themeShade="BF"/>
        </w:rPr>
      </w:pPr>
      <w:hyperlink w:anchor="TOC" w:history="1">
        <w:r w:rsidR="00540C4F" w:rsidRPr="000A0B60">
          <w:rPr>
            <w:rStyle w:val="Hyperlink"/>
            <w:b/>
            <w:color w:val="034990" w:themeColor="hyperlink" w:themeShade="BF"/>
          </w:rPr>
          <w:t>[BACK TO TABLE OF CONTENTS]</w:t>
        </w:r>
      </w:hyperlink>
    </w:p>
    <w:p w:rsidR="000866DB" w:rsidRPr="00315106" w:rsidRDefault="000866DB" w:rsidP="006B55FA">
      <w:pPr>
        <w:pStyle w:val="ListParagraph"/>
        <w:ind w:left="780"/>
        <w:rPr>
          <w:rStyle w:val="Hyperlink"/>
          <w:b/>
          <w:color w:val="auto"/>
          <w:sz w:val="32"/>
          <w:u w:val="none"/>
        </w:rPr>
      </w:pPr>
    </w:p>
    <w:p w:rsidR="00B3292A" w:rsidRDefault="006B55FA" w:rsidP="00D37D40">
      <w:pPr>
        <w:pStyle w:val="ListParagraph"/>
        <w:numPr>
          <w:ilvl w:val="0"/>
          <w:numId w:val="4"/>
        </w:numPr>
        <w:rPr>
          <w:b/>
          <w:sz w:val="28"/>
          <w:szCs w:val="28"/>
        </w:rPr>
      </w:pPr>
      <w:bookmarkStart w:id="9" w:name="LEAVE"/>
      <w:r w:rsidRPr="006B55FA">
        <w:rPr>
          <w:b/>
          <w:sz w:val="28"/>
          <w:szCs w:val="28"/>
        </w:rPr>
        <w:t>LEAVE PROVISIONS</w:t>
      </w:r>
    </w:p>
    <w:p w:rsidR="001E10B2" w:rsidRPr="001E10B2" w:rsidRDefault="001E10B2" w:rsidP="001E10B2">
      <w:pPr>
        <w:pStyle w:val="ListParagraph"/>
        <w:ind w:left="780"/>
        <w:rPr>
          <w:b/>
          <w:sz w:val="16"/>
          <w:szCs w:val="28"/>
        </w:rPr>
      </w:pPr>
    </w:p>
    <w:p w:rsidR="00B3292A" w:rsidRPr="00B3292A" w:rsidRDefault="00B3292A" w:rsidP="001E10B2">
      <w:pPr>
        <w:pStyle w:val="ListParagraph"/>
        <w:numPr>
          <w:ilvl w:val="1"/>
          <w:numId w:val="4"/>
        </w:numPr>
        <w:spacing w:before="120"/>
        <w:rPr>
          <w:b/>
          <w:sz w:val="24"/>
          <w:szCs w:val="24"/>
        </w:rPr>
      </w:pPr>
      <w:bookmarkStart w:id="10" w:name="Vacation"/>
      <w:bookmarkEnd w:id="9"/>
      <w:r w:rsidRPr="00B3292A">
        <w:rPr>
          <w:b/>
          <w:sz w:val="24"/>
          <w:szCs w:val="24"/>
        </w:rPr>
        <w:t>Vacation</w:t>
      </w:r>
      <w:bookmarkEnd w:id="10"/>
      <w:r w:rsidRPr="00B3292A">
        <w:rPr>
          <w:b/>
          <w:sz w:val="24"/>
          <w:szCs w:val="24"/>
        </w:rPr>
        <w:t xml:space="preserve"> </w:t>
      </w:r>
    </w:p>
    <w:p w:rsidR="00B3292A" w:rsidRPr="00C17980" w:rsidRDefault="00B3292A" w:rsidP="001E10B2">
      <w:pPr>
        <w:ind w:left="1140"/>
        <w:rPr>
          <w:b/>
          <w:i/>
          <w:sz w:val="24"/>
          <w:szCs w:val="24"/>
        </w:rPr>
      </w:pPr>
      <w:r w:rsidRPr="00C17980">
        <w:rPr>
          <w:b/>
          <w:sz w:val="24"/>
          <w:szCs w:val="24"/>
        </w:rPr>
        <w:lastRenderedPageBreak/>
        <w:t xml:space="preserve">University Staff &amp; University Staff Project Employees </w:t>
      </w:r>
      <w:r w:rsidRPr="00C17980">
        <w:rPr>
          <w:b/>
          <w:i/>
          <w:sz w:val="24"/>
          <w:szCs w:val="24"/>
        </w:rPr>
        <w:t>(Excludes University Staff Temporary Employees)</w:t>
      </w:r>
    </w:p>
    <w:p w:rsidR="00540C4F" w:rsidRPr="00C17980" w:rsidRDefault="00B3292A" w:rsidP="001E10B2">
      <w:pPr>
        <w:ind w:left="1140"/>
        <w:rPr>
          <w:i/>
          <w:sz w:val="24"/>
          <w:szCs w:val="24"/>
        </w:rPr>
      </w:pPr>
      <w:r w:rsidRPr="00C17980">
        <w:rPr>
          <w:i/>
          <w:sz w:val="24"/>
          <w:szCs w:val="24"/>
        </w:rPr>
        <w:t>This chart summarizes paid vacation benefits earned per calendar year for full-time University Staff and University Staff Project employees.  Part-time employees will receive leave prorated based on their appointment percentage.  Vacation hours are granted on January 1</w:t>
      </w:r>
      <w:r w:rsidRPr="00C17980">
        <w:rPr>
          <w:i/>
          <w:sz w:val="24"/>
          <w:szCs w:val="24"/>
          <w:vertAlign w:val="superscript"/>
        </w:rPr>
        <w:t>st</w:t>
      </w:r>
      <w:r w:rsidRPr="00C17980">
        <w:rPr>
          <w:i/>
          <w:sz w:val="24"/>
          <w:szCs w:val="24"/>
        </w:rPr>
        <w:t xml:space="preserve"> of each year.</w:t>
      </w:r>
    </w:p>
    <w:p w:rsidR="001E10B2" w:rsidRPr="00C17980" w:rsidRDefault="001E10B2" w:rsidP="001E10B2">
      <w:pPr>
        <w:ind w:left="1140"/>
        <w:rPr>
          <w:i/>
          <w:color w:val="1F4E79" w:themeColor="accent1" w:themeShade="80"/>
          <w:sz w:val="12"/>
          <w:szCs w:val="24"/>
        </w:rPr>
      </w:pPr>
    </w:p>
    <w:tbl>
      <w:tblPr>
        <w:tblStyle w:val="TableGrid"/>
        <w:tblW w:w="0" w:type="auto"/>
        <w:tblInd w:w="1440" w:type="dxa"/>
        <w:tblLook w:val="04A0" w:firstRow="1" w:lastRow="0" w:firstColumn="1" w:lastColumn="0" w:noHBand="0" w:noVBand="1"/>
      </w:tblPr>
      <w:tblGrid>
        <w:gridCol w:w="1880"/>
        <w:gridCol w:w="2705"/>
        <w:gridCol w:w="2700"/>
      </w:tblGrid>
      <w:tr w:rsidR="00B3292A" w:rsidTr="008169DD">
        <w:tc>
          <w:tcPr>
            <w:tcW w:w="1880" w:type="dxa"/>
            <w:shd w:val="clear" w:color="auto" w:fill="990000"/>
          </w:tcPr>
          <w:p w:rsidR="00B3292A" w:rsidRDefault="00B3292A" w:rsidP="00B3292A">
            <w:pPr>
              <w:jc w:val="center"/>
              <w:rPr>
                <w:b/>
                <w:sz w:val="24"/>
                <w:szCs w:val="24"/>
              </w:rPr>
            </w:pPr>
            <w:r>
              <w:rPr>
                <w:b/>
                <w:sz w:val="24"/>
                <w:szCs w:val="24"/>
              </w:rPr>
              <w:t>Years of Service</w:t>
            </w:r>
          </w:p>
        </w:tc>
        <w:tc>
          <w:tcPr>
            <w:tcW w:w="2705" w:type="dxa"/>
            <w:shd w:val="clear" w:color="auto" w:fill="990000"/>
          </w:tcPr>
          <w:p w:rsidR="00B3292A" w:rsidRDefault="00B3292A" w:rsidP="00B3292A">
            <w:pPr>
              <w:jc w:val="center"/>
              <w:rPr>
                <w:b/>
                <w:sz w:val="24"/>
                <w:szCs w:val="24"/>
              </w:rPr>
            </w:pPr>
            <w:r>
              <w:rPr>
                <w:b/>
                <w:sz w:val="24"/>
                <w:szCs w:val="24"/>
              </w:rPr>
              <w:t>FLSA Non Exempt*</w:t>
            </w:r>
          </w:p>
        </w:tc>
        <w:tc>
          <w:tcPr>
            <w:tcW w:w="2700" w:type="dxa"/>
            <w:shd w:val="clear" w:color="auto" w:fill="990000"/>
          </w:tcPr>
          <w:p w:rsidR="00B3292A" w:rsidRDefault="00B3292A" w:rsidP="00B3292A">
            <w:pPr>
              <w:jc w:val="center"/>
              <w:rPr>
                <w:b/>
                <w:sz w:val="24"/>
                <w:szCs w:val="24"/>
              </w:rPr>
            </w:pPr>
            <w:r>
              <w:rPr>
                <w:b/>
                <w:sz w:val="24"/>
                <w:szCs w:val="24"/>
              </w:rPr>
              <w:t>FLSA Exempt*</w:t>
            </w:r>
          </w:p>
        </w:tc>
      </w:tr>
      <w:tr w:rsidR="00B3292A" w:rsidTr="008169DD">
        <w:tc>
          <w:tcPr>
            <w:tcW w:w="1880" w:type="dxa"/>
          </w:tcPr>
          <w:p w:rsidR="00B3292A" w:rsidRDefault="00B3292A" w:rsidP="00B3292A">
            <w:pPr>
              <w:rPr>
                <w:b/>
                <w:sz w:val="24"/>
                <w:szCs w:val="24"/>
              </w:rPr>
            </w:pPr>
          </w:p>
        </w:tc>
        <w:tc>
          <w:tcPr>
            <w:tcW w:w="2705" w:type="dxa"/>
          </w:tcPr>
          <w:p w:rsidR="008169DD" w:rsidRPr="006C0E80" w:rsidRDefault="008169DD" w:rsidP="00B3292A">
            <w:pPr>
              <w:rPr>
                <w:b/>
                <w:sz w:val="6"/>
                <w:szCs w:val="24"/>
              </w:rPr>
            </w:pPr>
          </w:p>
          <w:p w:rsidR="00B3292A" w:rsidRDefault="00B3292A" w:rsidP="008169DD">
            <w:pPr>
              <w:rPr>
                <w:b/>
                <w:sz w:val="24"/>
                <w:szCs w:val="24"/>
              </w:rPr>
            </w:pPr>
            <w:r>
              <w:rPr>
                <w:b/>
                <w:sz w:val="24"/>
                <w:szCs w:val="24"/>
              </w:rPr>
              <w:t>Hours Earned Each Year</w:t>
            </w:r>
          </w:p>
        </w:tc>
        <w:tc>
          <w:tcPr>
            <w:tcW w:w="2700" w:type="dxa"/>
          </w:tcPr>
          <w:p w:rsidR="008169DD" w:rsidRPr="006C0E80" w:rsidRDefault="008169DD" w:rsidP="00B3292A">
            <w:pPr>
              <w:rPr>
                <w:b/>
                <w:sz w:val="6"/>
                <w:szCs w:val="24"/>
              </w:rPr>
            </w:pPr>
          </w:p>
          <w:p w:rsidR="00B3292A" w:rsidRDefault="00B3292A" w:rsidP="00B3292A">
            <w:pPr>
              <w:rPr>
                <w:b/>
                <w:sz w:val="24"/>
                <w:szCs w:val="24"/>
              </w:rPr>
            </w:pPr>
            <w:r>
              <w:rPr>
                <w:b/>
                <w:sz w:val="24"/>
                <w:szCs w:val="24"/>
              </w:rPr>
              <w:t>Hours Earned Each Year</w:t>
            </w:r>
          </w:p>
          <w:p w:rsidR="008169DD" w:rsidRPr="008169DD" w:rsidRDefault="008169DD" w:rsidP="00B3292A">
            <w:pPr>
              <w:rPr>
                <w:b/>
                <w:sz w:val="12"/>
                <w:szCs w:val="24"/>
              </w:rPr>
            </w:pPr>
          </w:p>
        </w:tc>
      </w:tr>
      <w:tr w:rsidR="00B3292A" w:rsidTr="008169DD">
        <w:tc>
          <w:tcPr>
            <w:tcW w:w="1880" w:type="dxa"/>
          </w:tcPr>
          <w:p w:rsidR="00B3292A" w:rsidRDefault="00B3292A" w:rsidP="006C0E80">
            <w:pPr>
              <w:spacing w:before="40" w:after="40"/>
              <w:rPr>
                <w:b/>
                <w:sz w:val="24"/>
                <w:szCs w:val="24"/>
              </w:rPr>
            </w:pPr>
            <w:r>
              <w:rPr>
                <w:b/>
                <w:sz w:val="24"/>
                <w:szCs w:val="24"/>
              </w:rPr>
              <w:t>During First 5</w:t>
            </w:r>
          </w:p>
        </w:tc>
        <w:tc>
          <w:tcPr>
            <w:tcW w:w="2705" w:type="dxa"/>
          </w:tcPr>
          <w:p w:rsidR="00B3292A" w:rsidRDefault="00B3292A" w:rsidP="006C0E80">
            <w:pPr>
              <w:spacing w:before="40" w:after="40"/>
              <w:jc w:val="center"/>
              <w:rPr>
                <w:b/>
                <w:sz w:val="24"/>
                <w:szCs w:val="24"/>
              </w:rPr>
            </w:pPr>
            <w:r>
              <w:rPr>
                <w:b/>
                <w:sz w:val="24"/>
                <w:szCs w:val="24"/>
              </w:rPr>
              <w:t>104</w:t>
            </w:r>
          </w:p>
        </w:tc>
        <w:tc>
          <w:tcPr>
            <w:tcW w:w="2700" w:type="dxa"/>
          </w:tcPr>
          <w:p w:rsidR="00B3292A" w:rsidRDefault="00B3292A" w:rsidP="006C0E80">
            <w:pPr>
              <w:spacing w:before="40" w:after="40"/>
              <w:jc w:val="center"/>
              <w:rPr>
                <w:b/>
                <w:sz w:val="24"/>
                <w:szCs w:val="24"/>
              </w:rPr>
            </w:pPr>
            <w:r>
              <w:rPr>
                <w:b/>
                <w:sz w:val="24"/>
                <w:szCs w:val="24"/>
              </w:rPr>
              <w:t>120</w:t>
            </w:r>
          </w:p>
        </w:tc>
      </w:tr>
      <w:tr w:rsidR="00B3292A" w:rsidTr="008169DD">
        <w:tc>
          <w:tcPr>
            <w:tcW w:w="1880" w:type="dxa"/>
          </w:tcPr>
          <w:p w:rsidR="00B3292A" w:rsidRDefault="00B3292A" w:rsidP="006C0E80">
            <w:pPr>
              <w:spacing w:before="40" w:after="40"/>
              <w:rPr>
                <w:b/>
                <w:sz w:val="24"/>
                <w:szCs w:val="24"/>
              </w:rPr>
            </w:pPr>
            <w:r>
              <w:rPr>
                <w:b/>
                <w:sz w:val="24"/>
                <w:szCs w:val="24"/>
              </w:rPr>
              <w:t>5+ to 10</w:t>
            </w:r>
          </w:p>
        </w:tc>
        <w:tc>
          <w:tcPr>
            <w:tcW w:w="2705" w:type="dxa"/>
          </w:tcPr>
          <w:p w:rsidR="00B3292A" w:rsidRDefault="00B3292A" w:rsidP="006C0E80">
            <w:pPr>
              <w:spacing w:before="40" w:after="40"/>
              <w:jc w:val="center"/>
              <w:rPr>
                <w:b/>
                <w:sz w:val="24"/>
                <w:szCs w:val="24"/>
              </w:rPr>
            </w:pPr>
            <w:r>
              <w:rPr>
                <w:b/>
                <w:sz w:val="24"/>
                <w:szCs w:val="24"/>
              </w:rPr>
              <w:t>144</w:t>
            </w:r>
          </w:p>
        </w:tc>
        <w:tc>
          <w:tcPr>
            <w:tcW w:w="2700" w:type="dxa"/>
          </w:tcPr>
          <w:p w:rsidR="00B3292A" w:rsidRDefault="00B3292A" w:rsidP="006C0E80">
            <w:pPr>
              <w:spacing w:before="40" w:after="40"/>
              <w:jc w:val="center"/>
              <w:rPr>
                <w:b/>
                <w:sz w:val="24"/>
                <w:szCs w:val="24"/>
              </w:rPr>
            </w:pPr>
            <w:r>
              <w:rPr>
                <w:b/>
                <w:sz w:val="24"/>
                <w:szCs w:val="24"/>
              </w:rPr>
              <w:t>160</w:t>
            </w:r>
          </w:p>
        </w:tc>
      </w:tr>
      <w:tr w:rsidR="00B3292A" w:rsidTr="008169DD">
        <w:tc>
          <w:tcPr>
            <w:tcW w:w="1880" w:type="dxa"/>
          </w:tcPr>
          <w:p w:rsidR="00B3292A" w:rsidRDefault="00B3292A" w:rsidP="006C0E80">
            <w:pPr>
              <w:spacing w:before="40" w:after="40"/>
              <w:rPr>
                <w:b/>
                <w:sz w:val="24"/>
                <w:szCs w:val="24"/>
              </w:rPr>
            </w:pPr>
            <w:r>
              <w:rPr>
                <w:b/>
                <w:sz w:val="24"/>
                <w:szCs w:val="24"/>
              </w:rPr>
              <w:t>10+ to 15</w:t>
            </w:r>
          </w:p>
        </w:tc>
        <w:tc>
          <w:tcPr>
            <w:tcW w:w="2705" w:type="dxa"/>
          </w:tcPr>
          <w:p w:rsidR="00B3292A" w:rsidRDefault="00B3292A" w:rsidP="006C0E80">
            <w:pPr>
              <w:spacing w:before="40" w:after="40"/>
              <w:jc w:val="center"/>
              <w:rPr>
                <w:b/>
                <w:sz w:val="24"/>
                <w:szCs w:val="24"/>
              </w:rPr>
            </w:pPr>
            <w:r>
              <w:rPr>
                <w:b/>
                <w:sz w:val="24"/>
                <w:szCs w:val="24"/>
              </w:rPr>
              <w:t>160</w:t>
            </w:r>
          </w:p>
        </w:tc>
        <w:tc>
          <w:tcPr>
            <w:tcW w:w="2700" w:type="dxa"/>
          </w:tcPr>
          <w:p w:rsidR="00B3292A" w:rsidRDefault="00B3292A" w:rsidP="006C0E80">
            <w:pPr>
              <w:spacing w:before="40" w:after="40"/>
              <w:jc w:val="center"/>
              <w:rPr>
                <w:b/>
                <w:sz w:val="24"/>
                <w:szCs w:val="24"/>
              </w:rPr>
            </w:pPr>
            <w:r>
              <w:rPr>
                <w:b/>
                <w:sz w:val="24"/>
                <w:szCs w:val="24"/>
              </w:rPr>
              <w:t>176</w:t>
            </w:r>
          </w:p>
        </w:tc>
      </w:tr>
      <w:tr w:rsidR="00B3292A" w:rsidTr="008169DD">
        <w:tc>
          <w:tcPr>
            <w:tcW w:w="1880" w:type="dxa"/>
          </w:tcPr>
          <w:p w:rsidR="00B3292A" w:rsidRDefault="00B3292A" w:rsidP="006C0E80">
            <w:pPr>
              <w:spacing w:before="40" w:after="40"/>
              <w:rPr>
                <w:b/>
                <w:sz w:val="24"/>
                <w:szCs w:val="24"/>
              </w:rPr>
            </w:pPr>
            <w:r>
              <w:rPr>
                <w:b/>
                <w:sz w:val="24"/>
                <w:szCs w:val="24"/>
              </w:rPr>
              <w:t>15+ to 20</w:t>
            </w:r>
          </w:p>
        </w:tc>
        <w:tc>
          <w:tcPr>
            <w:tcW w:w="2705" w:type="dxa"/>
          </w:tcPr>
          <w:p w:rsidR="00B3292A" w:rsidRDefault="00B3292A" w:rsidP="006C0E80">
            <w:pPr>
              <w:spacing w:before="40" w:after="40"/>
              <w:jc w:val="center"/>
              <w:rPr>
                <w:b/>
                <w:sz w:val="24"/>
                <w:szCs w:val="24"/>
              </w:rPr>
            </w:pPr>
            <w:r>
              <w:rPr>
                <w:b/>
                <w:sz w:val="24"/>
                <w:szCs w:val="24"/>
              </w:rPr>
              <w:t>184</w:t>
            </w:r>
          </w:p>
        </w:tc>
        <w:tc>
          <w:tcPr>
            <w:tcW w:w="2700" w:type="dxa"/>
          </w:tcPr>
          <w:p w:rsidR="00B3292A" w:rsidRDefault="00B3292A" w:rsidP="006C0E80">
            <w:pPr>
              <w:spacing w:before="40" w:after="40"/>
              <w:jc w:val="center"/>
              <w:rPr>
                <w:b/>
                <w:sz w:val="24"/>
                <w:szCs w:val="24"/>
              </w:rPr>
            </w:pPr>
            <w:r>
              <w:rPr>
                <w:b/>
                <w:sz w:val="24"/>
                <w:szCs w:val="24"/>
              </w:rPr>
              <w:t>200</w:t>
            </w:r>
          </w:p>
        </w:tc>
      </w:tr>
      <w:tr w:rsidR="00B3292A" w:rsidTr="008169DD">
        <w:tc>
          <w:tcPr>
            <w:tcW w:w="1880" w:type="dxa"/>
          </w:tcPr>
          <w:p w:rsidR="00B3292A" w:rsidRDefault="00B3292A" w:rsidP="006C0E80">
            <w:pPr>
              <w:spacing w:before="40" w:after="40"/>
              <w:rPr>
                <w:b/>
                <w:sz w:val="24"/>
                <w:szCs w:val="24"/>
              </w:rPr>
            </w:pPr>
            <w:r>
              <w:rPr>
                <w:b/>
                <w:sz w:val="24"/>
                <w:szCs w:val="24"/>
              </w:rPr>
              <w:t>20+ to 25</w:t>
            </w:r>
          </w:p>
        </w:tc>
        <w:tc>
          <w:tcPr>
            <w:tcW w:w="2705" w:type="dxa"/>
          </w:tcPr>
          <w:p w:rsidR="00B3292A" w:rsidRDefault="00B3292A" w:rsidP="006C0E80">
            <w:pPr>
              <w:spacing w:before="40" w:after="40"/>
              <w:jc w:val="center"/>
              <w:rPr>
                <w:b/>
                <w:sz w:val="24"/>
                <w:szCs w:val="24"/>
              </w:rPr>
            </w:pPr>
            <w:r>
              <w:rPr>
                <w:b/>
                <w:sz w:val="24"/>
                <w:szCs w:val="24"/>
              </w:rPr>
              <w:t>200</w:t>
            </w:r>
          </w:p>
        </w:tc>
        <w:tc>
          <w:tcPr>
            <w:tcW w:w="2700" w:type="dxa"/>
          </w:tcPr>
          <w:p w:rsidR="00B3292A" w:rsidRDefault="00B3292A" w:rsidP="006C0E80">
            <w:pPr>
              <w:spacing w:before="40" w:after="40"/>
              <w:jc w:val="center"/>
              <w:rPr>
                <w:b/>
                <w:sz w:val="24"/>
                <w:szCs w:val="24"/>
              </w:rPr>
            </w:pPr>
            <w:r>
              <w:rPr>
                <w:b/>
                <w:sz w:val="24"/>
                <w:szCs w:val="24"/>
              </w:rPr>
              <w:t>216</w:t>
            </w:r>
          </w:p>
        </w:tc>
      </w:tr>
      <w:tr w:rsidR="00B3292A" w:rsidTr="008169DD">
        <w:tc>
          <w:tcPr>
            <w:tcW w:w="1880" w:type="dxa"/>
          </w:tcPr>
          <w:p w:rsidR="00B3292A" w:rsidRDefault="00B3292A" w:rsidP="006C0E80">
            <w:pPr>
              <w:spacing w:before="40" w:after="40"/>
              <w:rPr>
                <w:b/>
                <w:sz w:val="24"/>
                <w:szCs w:val="24"/>
              </w:rPr>
            </w:pPr>
            <w:r>
              <w:rPr>
                <w:b/>
                <w:sz w:val="24"/>
                <w:szCs w:val="24"/>
              </w:rPr>
              <w:t>25 &amp; Over</w:t>
            </w:r>
          </w:p>
        </w:tc>
        <w:tc>
          <w:tcPr>
            <w:tcW w:w="2705" w:type="dxa"/>
          </w:tcPr>
          <w:p w:rsidR="00B3292A" w:rsidRDefault="00B3292A" w:rsidP="006C0E80">
            <w:pPr>
              <w:spacing w:before="40" w:after="40"/>
              <w:jc w:val="center"/>
              <w:rPr>
                <w:b/>
                <w:sz w:val="24"/>
                <w:szCs w:val="24"/>
              </w:rPr>
            </w:pPr>
            <w:r>
              <w:rPr>
                <w:b/>
                <w:sz w:val="24"/>
                <w:szCs w:val="24"/>
              </w:rPr>
              <w:t>216</w:t>
            </w:r>
          </w:p>
        </w:tc>
        <w:tc>
          <w:tcPr>
            <w:tcW w:w="2700" w:type="dxa"/>
          </w:tcPr>
          <w:p w:rsidR="00B3292A" w:rsidRDefault="00B3292A" w:rsidP="006C0E80">
            <w:pPr>
              <w:spacing w:before="40" w:after="40"/>
              <w:jc w:val="center"/>
              <w:rPr>
                <w:b/>
                <w:sz w:val="24"/>
                <w:szCs w:val="24"/>
              </w:rPr>
            </w:pPr>
            <w:r>
              <w:rPr>
                <w:b/>
                <w:sz w:val="24"/>
                <w:szCs w:val="24"/>
              </w:rPr>
              <w:t>216</w:t>
            </w:r>
          </w:p>
        </w:tc>
      </w:tr>
      <w:tr w:rsidR="00B3292A" w:rsidRPr="006C0E80" w:rsidTr="00B3292A">
        <w:tc>
          <w:tcPr>
            <w:tcW w:w="7285" w:type="dxa"/>
            <w:gridSpan w:val="3"/>
          </w:tcPr>
          <w:p w:rsidR="00B3292A" w:rsidRPr="006C0E80" w:rsidRDefault="00B3292A" w:rsidP="008169DD">
            <w:pPr>
              <w:spacing w:before="120" w:after="120"/>
              <w:rPr>
                <w:sz w:val="24"/>
              </w:rPr>
            </w:pPr>
            <w:r w:rsidRPr="006C0E80">
              <w:rPr>
                <w:sz w:val="24"/>
              </w:rPr>
              <w:t>*Vacation accrual depends on whether or not you are exempt from the Fair Labor Standards Act (FLSA).</w:t>
            </w:r>
          </w:p>
        </w:tc>
      </w:tr>
    </w:tbl>
    <w:p w:rsidR="00B3292A" w:rsidRDefault="00B3292A" w:rsidP="00B3292A">
      <w:pPr>
        <w:rPr>
          <w:b/>
          <w:sz w:val="24"/>
          <w:szCs w:val="24"/>
        </w:rPr>
      </w:pPr>
    </w:p>
    <w:p w:rsidR="00B3292A" w:rsidRDefault="00B3292A" w:rsidP="00B3292A">
      <w:pPr>
        <w:spacing w:line="240" w:lineRule="auto"/>
        <w:ind w:left="1440"/>
        <w:rPr>
          <w:sz w:val="24"/>
          <w:szCs w:val="24"/>
        </w:rPr>
      </w:pPr>
      <w:r w:rsidRPr="00343DEF">
        <w:rPr>
          <w:sz w:val="24"/>
          <w:szCs w:val="24"/>
          <w:u w:val="single"/>
        </w:rPr>
        <w:t>Please Note</w:t>
      </w:r>
      <w:r w:rsidRPr="00343DEF">
        <w:rPr>
          <w:sz w:val="24"/>
          <w:szCs w:val="24"/>
        </w:rPr>
        <w:t>:  Hours earned in a calendar year may carry over to the end of the next calendar year.  Hours are lost if not used or banked (if eligible) by end of carryover period.</w:t>
      </w:r>
    </w:p>
    <w:p w:rsidR="00204911" w:rsidRPr="00540C4F" w:rsidRDefault="00C22879" w:rsidP="00540C4F">
      <w:pPr>
        <w:spacing w:line="240" w:lineRule="auto"/>
        <w:ind w:left="1440"/>
        <w:rPr>
          <w:sz w:val="24"/>
          <w:szCs w:val="24"/>
        </w:rPr>
      </w:pPr>
      <w:r>
        <w:rPr>
          <w:b/>
          <w:sz w:val="24"/>
          <w:szCs w:val="24"/>
        </w:rPr>
        <w:pict>
          <v:rect id="_x0000_i1025" style="width:0;height:1.5pt" o:hralign="center" o:hrstd="t" o:hr="t" fillcolor="#a0a0a0" stroked="f"/>
        </w:pict>
      </w:r>
    </w:p>
    <w:p w:rsidR="00B3292A" w:rsidRPr="00C17980" w:rsidRDefault="00B3292A" w:rsidP="00B3292A">
      <w:pPr>
        <w:pStyle w:val="ListParagraph"/>
        <w:ind w:left="1440"/>
        <w:rPr>
          <w:b/>
          <w:sz w:val="24"/>
          <w:szCs w:val="24"/>
        </w:rPr>
      </w:pPr>
      <w:r w:rsidRPr="00C17980">
        <w:rPr>
          <w:b/>
          <w:sz w:val="24"/>
          <w:szCs w:val="24"/>
        </w:rPr>
        <w:t>Faculty, Academic Staff and Limited Appointees</w:t>
      </w:r>
    </w:p>
    <w:p w:rsidR="00B3292A" w:rsidRPr="00C17980" w:rsidRDefault="00B3292A" w:rsidP="00B3292A">
      <w:pPr>
        <w:pStyle w:val="ListParagraph"/>
        <w:ind w:left="1440"/>
        <w:rPr>
          <w:b/>
          <w:sz w:val="24"/>
          <w:szCs w:val="24"/>
        </w:rPr>
      </w:pPr>
    </w:p>
    <w:p w:rsidR="00B3292A" w:rsidRPr="00C17980" w:rsidRDefault="00B3292A" w:rsidP="00B3292A">
      <w:pPr>
        <w:pStyle w:val="ListParagraph"/>
        <w:ind w:left="1440"/>
        <w:rPr>
          <w:i/>
          <w:sz w:val="24"/>
        </w:rPr>
      </w:pPr>
      <w:r w:rsidRPr="00C17980">
        <w:rPr>
          <w:i/>
          <w:sz w:val="24"/>
        </w:rPr>
        <w:t>This chart summarizes vacation benefits earned per fiscal year (July 1 – June 30) for full-time Faculty, Academic Staff and Limited Appointees who are eligible to earn leave. Part-time employees will receive leave prorated based on their appointment percentage. Vacation, personal holiday and legal holiday hours are granted on July 1st of each year.</w:t>
      </w:r>
    </w:p>
    <w:p w:rsidR="00466E20" w:rsidRDefault="00466E20" w:rsidP="00B3292A">
      <w:pPr>
        <w:pStyle w:val="ListParagraph"/>
        <w:ind w:left="1440"/>
        <w:rPr>
          <w:i/>
          <w:sz w:val="24"/>
        </w:rPr>
      </w:pPr>
    </w:p>
    <w:p w:rsidR="00B3292A" w:rsidRDefault="00B3292A" w:rsidP="00B3292A">
      <w:pPr>
        <w:pStyle w:val="ListParagraph"/>
        <w:ind w:left="1440"/>
      </w:pPr>
    </w:p>
    <w:tbl>
      <w:tblPr>
        <w:tblStyle w:val="TableGrid"/>
        <w:tblW w:w="0" w:type="auto"/>
        <w:tblInd w:w="1440" w:type="dxa"/>
        <w:tblLook w:val="04A0" w:firstRow="1" w:lastRow="0" w:firstColumn="1" w:lastColumn="0" w:noHBand="0" w:noVBand="1"/>
      </w:tblPr>
      <w:tblGrid>
        <w:gridCol w:w="2425"/>
        <w:gridCol w:w="2250"/>
        <w:gridCol w:w="3235"/>
      </w:tblGrid>
      <w:tr w:rsidR="00B3292A" w:rsidTr="00466E20">
        <w:tc>
          <w:tcPr>
            <w:tcW w:w="2425" w:type="dxa"/>
            <w:shd w:val="clear" w:color="auto" w:fill="A20000"/>
          </w:tcPr>
          <w:p w:rsidR="00B3292A" w:rsidRPr="00DD6256" w:rsidRDefault="00B3292A" w:rsidP="00B3292A">
            <w:pPr>
              <w:pStyle w:val="ListParagraph"/>
              <w:ind w:left="0"/>
              <w:jc w:val="center"/>
              <w:rPr>
                <w:b/>
                <w:sz w:val="24"/>
                <w:szCs w:val="24"/>
              </w:rPr>
            </w:pPr>
            <w:r w:rsidRPr="00DD6256">
              <w:rPr>
                <w:b/>
                <w:sz w:val="24"/>
                <w:szCs w:val="24"/>
              </w:rPr>
              <w:t>Type of Appointment</w:t>
            </w:r>
          </w:p>
        </w:tc>
        <w:tc>
          <w:tcPr>
            <w:tcW w:w="2250" w:type="dxa"/>
            <w:shd w:val="clear" w:color="auto" w:fill="A20000"/>
          </w:tcPr>
          <w:p w:rsidR="00B3292A" w:rsidRPr="00DD6256" w:rsidRDefault="00B3292A" w:rsidP="00B3292A">
            <w:pPr>
              <w:pStyle w:val="ListParagraph"/>
              <w:ind w:left="0"/>
              <w:jc w:val="center"/>
              <w:rPr>
                <w:b/>
                <w:sz w:val="24"/>
                <w:szCs w:val="24"/>
              </w:rPr>
            </w:pPr>
            <w:r w:rsidRPr="00DD6256">
              <w:rPr>
                <w:b/>
                <w:sz w:val="24"/>
                <w:szCs w:val="24"/>
              </w:rPr>
              <w:t>Hours Earned</w:t>
            </w:r>
          </w:p>
        </w:tc>
        <w:tc>
          <w:tcPr>
            <w:tcW w:w="3235" w:type="dxa"/>
            <w:shd w:val="clear" w:color="auto" w:fill="A20000"/>
          </w:tcPr>
          <w:p w:rsidR="00B3292A" w:rsidRPr="00DD6256" w:rsidRDefault="00B3292A" w:rsidP="00B3292A">
            <w:pPr>
              <w:pStyle w:val="ListParagraph"/>
              <w:ind w:left="0"/>
              <w:jc w:val="center"/>
              <w:rPr>
                <w:b/>
                <w:sz w:val="24"/>
                <w:szCs w:val="24"/>
              </w:rPr>
            </w:pPr>
            <w:r w:rsidRPr="00DD6256">
              <w:rPr>
                <w:b/>
                <w:sz w:val="24"/>
                <w:szCs w:val="24"/>
              </w:rPr>
              <w:t>Carryover/Expiration</w:t>
            </w:r>
          </w:p>
        </w:tc>
      </w:tr>
      <w:tr w:rsidR="00B3292A" w:rsidRPr="006C0E80" w:rsidTr="00B3292A">
        <w:tc>
          <w:tcPr>
            <w:tcW w:w="2425" w:type="dxa"/>
          </w:tcPr>
          <w:p w:rsidR="00B3292A" w:rsidRPr="006C0E80" w:rsidRDefault="00B3292A" w:rsidP="008169DD">
            <w:pPr>
              <w:pStyle w:val="ListParagraph"/>
              <w:spacing w:before="120"/>
              <w:ind w:left="0"/>
              <w:rPr>
                <w:sz w:val="24"/>
                <w:szCs w:val="24"/>
              </w:rPr>
            </w:pPr>
            <w:r w:rsidRPr="006C0E80">
              <w:rPr>
                <w:sz w:val="24"/>
              </w:rPr>
              <w:t>Annual Basis (12 month) Appointment</w:t>
            </w:r>
          </w:p>
        </w:tc>
        <w:tc>
          <w:tcPr>
            <w:tcW w:w="2250" w:type="dxa"/>
          </w:tcPr>
          <w:p w:rsidR="008169DD" w:rsidRPr="006C0E80" w:rsidRDefault="008169DD" w:rsidP="008169DD">
            <w:pPr>
              <w:pStyle w:val="ListParagraph"/>
              <w:spacing w:before="120"/>
              <w:ind w:left="0"/>
              <w:rPr>
                <w:sz w:val="12"/>
                <w:szCs w:val="24"/>
              </w:rPr>
            </w:pPr>
          </w:p>
          <w:p w:rsidR="00B3292A" w:rsidRPr="006C0E80" w:rsidRDefault="00B3292A" w:rsidP="008169DD">
            <w:pPr>
              <w:pStyle w:val="ListParagraph"/>
              <w:spacing w:before="120"/>
              <w:ind w:left="0"/>
              <w:rPr>
                <w:sz w:val="24"/>
                <w:szCs w:val="24"/>
              </w:rPr>
            </w:pPr>
            <w:r w:rsidRPr="006C0E80">
              <w:rPr>
                <w:sz w:val="24"/>
                <w:szCs w:val="24"/>
              </w:rPr>
              <w:t>176 hours (22 days per fiscal year</w:t>
            </w:r>
          </w:p>
        </w:tc>
        <w:tc>
          <w:tcPr>
            <w:tcW w:w="3235" w:type="dxa"/>
          </w:tcPr>
          <w:p w:rsidR="008169DD" w:rsidRPr="006C0E80" w:rsidRDefault="008169DD" w:rsidP="008169DD">
            <w:pPr>
              <w:pStyle w:val="ListParagraph"/>
              <w:spacing w:before="120"/>
              <w:ind w:left="0"/>
              <w:rPr>
                <w:sz w:val="12"/>
              </w:rPr>
            </w:pPr>
          </w:p>
          <w:p w:rsidR="00B3292A" w:rsidRPr="006C0E80" w:rsidRDefault="00B3292A" w:rsidP="008169DD">
            <w:pPr>
              <w:pStyle w:val="ListParagraph"/>
              <w:spacing w:before="120"/>
              <w:ind w:left="0"/>
              <w:rPr>
                <w:sz w:val="24"/>
              </w:rPr>
            </w:pPr>
            <w:r w:rsidRPr="006C0E80">
              <w:rPr>
                <w:sz w:val="24"/>
              </w:rPr>
              <w:t>Hours earned in a fiscal year may carry over to the end of the next fiscal year. Hours are lost if not used or banked (if eligible) by end of carryover period.</w:t>
            </w:r>
          </w:p>
          <w:p w:rsidR="008169DD" w:rsidRPr="006C0E80" w:rsidRDefault="008169DD" w:rsidP="008169DD">
            <w:pPr>
              <w:pStyle w:val="ListParagraph"/>
              <w:spacing w:before="120"/>
              <w:ind w:left="0"/>
              <w:rPr>
                <w:sz w:val="12"/>
                <w:szCs w:val="24"/>
              </w:rPr>
            </w:pPr>
          </w:p>
        </w:tc>
      </w:tr>
      <w:tr w:rsidR="00B3292A" w:rsidRPr="006C0E80" w:rsidTr="00B3292A">
        <w:tc>
          <w:tcPr>
            <w:tcW w:w="2425" w:type="dxa"/>
          </w:tcPr>
          <w:p w:rsidR="00B3292A" w:rsidRPr="006C0E80" w:rsidRDefault="00B3292A" w:rsidP="008169DD">
            <w:pPr>
              <w:pStyle w:val="ListParagraph"/>
              <w:spacing w:before="120"/>
              <w:ind w:left="0"/>
              <w:rPr>
                <w:sz w:val="24"/>
              </w:rPr>
            </w:pPr>
            <w:r w:rsidRPr="006C0E80">
              <w:rPr>
                <w:sz w:val="24"/>
              </w:rPr>
              <w:t>Academic Year (9 month) Appointment</w:t>
            </w:r>
          </w:p>
          <w:p w:rsidR="006C0E80" w:rsidRPr="006C0E80" w:rsidRDefault="006C0E80" w:rsidP="008169DD">
            <w:pPr>
              <w:pStyle w:val="ListParagraph"/>
              <w:spacing w:before="120"/>
              <w:ind w:left="0"/>
              <w:rPr>
                <w:sz w:val="12"/>
              </w:rPr>
            </w:pPr>
          </w:p>
        </w:tc>
        <w:tc>
          <w:tcPr>
            <w:tcW w:w="2250" w:type="dxa"/>
          </w:tcPr>
          <w:p w:rsidR="008169DD" w:rsidRPr="006C0E80" w:rsidRDefault="008169DD" w:rsidP="008169DD">
            <w:pPr>
              <w:pStyle w:val="ListParagraph"/>
              <w:spacing w:before="120"/>
              <w:ind w:left="0"/>
              <w:rPr>
                <w:sz w:val="12"/>
                <w:szCs w:val="24"/>
              </w:rPr>
            </w:pPr>
          </w:p>
          <w:p w:rsidR="00B3292A" w:rsidRPr="006C0E80" w:rsidRDefault="00B3292A" w:rsidP="008169DD">
            <w:pPr>
              <w:pStyle w:val="ListParagraph"/>
              <w:spacing w:before="120"/>
              <w:ind w:left="0"/>
              <w:rPr>
                <w:sz w:val="24"/>
                <w:szCs w:val="24"/>
              </w:rPr>
            </w:pPr>
            <w:r w:rsidRPr="006C0E80">
              <w:rPr>
                <w:sz w:val="24"/>
                <w:szCs w:val="24"/>
              </w:rPr>
              <w:t>None</w:t>
            </w:r>
          </w:p>
        </w:tc>
        <w:tc>
          <w:tcPr>
            <w:tcW w:w="3235" w:type="dxa"/>
          </w:tcPr>
          <w:p w:rsidR="008169DD" w:rsidRPr="006C0E80" w:rsidRDefault="008169DD" w:rsidP="00B3292A">
            <w:pPr>
              <w:pStyle w:val="ListParagraph"/>
              <w:ind w:left="0"/>
              <w:rPr>
                <w:sz w:val="12"/>
              </w:rPr>
            </w:pPr>
          </w:p>
          <w:p w:rsidR="00B3292A" w:rsidRPr="006C0E80" w:rsidRDefault="00B3292A" w:rsidP="00B3292A">
            <w:pPr>
              <w:pStyle w:val="ListParagraph"/>
              <w:ind w:left="0"/>
              <w:rPr>
                <w:sz w:val="24"/>
              </w:rPr>
            </w:pPr>
            <w:r w:rsidRPr="006C0E80">
              <w:rPr>
                <w:sz w:val="24"/>
              </w:rPr>
              <w:t>None</w:t>
            </w:r>
          </w:p>
          <w:p w:rsidR="00B3292A" w:rsidRPr="006C0E80" w:rsidRDefault="00B3292A" w:rsidP="00B3292A">
            <w:pPr>
              <w:pStyle w:val="ListParagraph"/>
              <w:ind w:left="0"/>
              <w:rPr>
                <w:sz w:val="24"/>
              </w:rPr>
            </w:pPr>
          </w:p>
        </w:tc>
      </w:tr>
    </w:tbl>
    <w:p w:rsidR="00B3292A" w:rsidRDefault="00B3292A" w:rsidP="00B3292A">
      <w:pPr>
        <w:rPr>
          <w:b/>
          <w:sz w:val="24"/>
          <w:szCs w:val="24"/>
        </w:rPr>
      </w:pPr>
    </w:p>
    <w:p w:rsidR="00B3292A" w:rsidRPr="00B3292A" w:rsidRDefault="002B2B25" w:rsidP="00B3292A">
      <w:pPr>
        <w:pStyle w:val="ListParagraph"/>
        <w:numPr>
          <w:ilvl w:val="1"/>
          <w:numId w:val="4"/>
        </w:numPr>
        <w:rPr>
          <w:rStyle w:val="Hyperlink"/>
          <w:b/>
          <w:color w:val="auto"/>
          <w:sz w:val="24"/>
          <w:szCs w:val="24"/>
          <w:u w:val="none"/>
        </w:rPr>
      </w:pPr>
      <w:r>
        <w:rPr>
          <w:b/>
          <w:sz w:val="24"/>
          <w:szCs w:val="24"/>
          <w:u w:val="single"/>
        </w:rPr>
        <w:lastRenderedPageBreak/>
        <w:t>Personal</w:t>
      </w:r>
    </w:p>
    <w:p w:rsidR="00B3292A" w:rsidRPr="00C17980" w:rsidRDefault="00B3292A" w:rsidP="00B3292A">
      <w:pPr>
        <w:ind w:left="1140"/>
        <w:rPr>
          <w:b/>
          <w:i/>
          <w:sz w:val="24"/>
          <w:szCs w:val="24"/>
        </w:rPr>
      </w:pPr>
      <w:r w:rsidRPr="00C17980">
        <w:rPr>
          <w:b/>
          <w:sz w:val="24"/>
          <w:szCs w:val="24"/>
        </w:rPr>
        <w:t xml:space="preserve">University Staff &amp; University Staff Project Employees </w:t>
      </w:r>
      <w:r w:rsidRPr="00C17980">
        <w:rPr>
          <w:b/>
          <w:i/>
          <w:sz w:val="24"/>
          <w:szCs w:val="24"/>
        </w:rPr>
        <w:t>(Excludes University Staff Temporary Employees)</w:t>
      </w:r>
    </w:p>
    <w:p w:rsidR="00B3292A" w:rsidRPr="0068705F" w:rsidRDefault="00B3292A" w:rsidP="00B3292A">
      <w:pPr>
        <w:shd w:val="clear" w:color="auto" w:fill="FFFFFF"/>
        <w:spacing w:after="165" w:line="240" w:lineRule="auto"/>
        <w:ind w:left="1140"/>
        <w:rPr>
          <w:rFonts w:eastAsia="Times New Roman" w:cs="Helvetica"/>
          <w:sz w:val="24"/>
          <w:szCs w:val="24"/>
        </w:rPr>
      </w:pPr>
      <w:r w:rsidRPr="0068705F">
        <w:rPr>
          <w:rFonts w:eastAsia="Times New Roman" w:cs="Helvetica"/>
          <w:sz w:val="24"/>
          <w:szCs w:val="24"/>
        </w:rPr>
        <w:t xml:space="preserve">Eligible University Staff &amp; University Staff Project employees are granted </w:t>
      </w:r>
      <w:r w:rsidRPr="0068705F">
        <w:rPr>
          <w:rFonts w:eastAsia="Times New Roman" w:cs="Helvetica"/>
          <w:b/>
          <w:sz w:val="24"/>
          <w:szCs w:val="24"/>
        </w:rPr>
        <w:t>36 hours (4.5 days)</w:t>
      </w:r>
      <w:r w:rsidRPr="0068705F">
        <w:rPr>
          <w:rFonts w:eastAsia="Times New Roman" w:cs="Helvetica"/>
          <w:sz w:val="24"/>
          <w:szCs w:val="24"/>
        </w:rPr>
        <w:t xml:space="preserve"> of personal holiday hours per year (pro-rated if part-time) at time of hire, and again at the start of the calendar year (January 1).</w:t>
      </w:r>
    </w:p>
    <w:p w:rsidR="00B3292A" w:rsidRPr="0068705F" w:rsidRDefault="00B3292A" w:rsidP="00B3292A">
      <w:pPr>
        <w:shd w:val="clear" w:color="auto" w:fill="FFFFFF"/>
        <w:spacing w:after="165" w:line="240" w:lineRule="auto"/>
        <w:ind w:left="1140"/>
        <w:rPr>
          <w:rFonts w:eastAsia="Times New Roman" w:cs="Helvetica"/>
          <w:sz w:val="24"/>
          <w:szCs w:val="24"/>
        </w:rPr>
      </w:pPr>
      <w:r w:rsidRPr="0068705F">
        <w:rPr>
          <w:rFonts w:eastAsia="Times New Roman" w:cs="Helvetica"/>
          <w:sz w:val="24"/>
          <w:szCs w:val="24"/>
        </w:rPr>
        <w:t>Once personal holiday is granted, it may be used from the first day of employment and like other paid leave, must be approved by your supervisor.</w:t>
      </w:r>
    </w:p>
    <w:p w:rsidR="00B3292A" w:rsidRPr="0068705F" w:rsidRDefault="00B3292A" w:rsidP="00B3292A">
      <w:pPr>
        <w:shd w:val="clear" w:color="auto" w:fill="FFFFFF"/>
        <w:spacing w:after="165" w:line="240" w:lineRule="auto"/>
        <w:ind w:left="1140"/>
        <w:rPr>
          <w:rFonts w:eastAsia="Times New Roman" w:cs="Helvetica"/>
          <w:sz w:val="24"/>
          <w:szCs w:val="24"/>
        </w:rPr>
      </w:pPr>
      <w:r w:rsidRPr="0068705F">
        <w:rPr>
          <w:rFonts w:eastAsia="Times New Roman" w:cs="Helvetica"/>
          <w:sz w:val="24"/>
          <w:szCs w:val="24"/>
        </w:rPr>
        <w:t>Personal holiday hours must be used by the end of the year (December 31) in which they are earned or they will be lost.</w:t>
      </w:r>
    </w:p>
    <w:p w:rsidR="00B3292A" w:rsidRPr="00B3292A" w:rsidRDefault="00C22879" w:rsidP="00B3292A">
      <w:pPr>
        <w:shd w:val="clear" w:color="auto" w:fill="FFFFFF"/>
        <w:spacing w:after="165" w:line="240" w:lineRule="auto"/>
        <w:ind w:left="1140"/>
        <w:rPr>
          <w:rFonts w:eastAsia="Times New Roman" w:cs="Helvetica"/>
          <w:color w:val="333333"/>
          <w:sz w:val="24"/>
          <w:szCs w:val="24"/>
        </w:rPr>
      </w:pPr>
      <w:r>
        <w:pict>
          <v:rect id="_x0000_i1026" style="width:0;height:1.5pt" o:hralign="center" o:hrstd="t" o:hr="t" fillcolor="#a0a0a0" stroked="f"/>
        </w:pict>
      </w:r>
    </w:p>
    <w:p w:rsidR="00B3292A" w:rsidRPr="00C17980" w:rsidRDefault="00B3292A" w:rsidP="00265F6A">
      <w:pPr>
        <w:ind w:left="1140"/>
        <w:rPr>
          <w:b/>
          <w:sz w:val="24"/>
          <w:szCs w:val="24"/>
        </w:rPr>
      </w:pPr>
      <w:r w:rsidRPr="00C17980">
        <w:rPr>
          <w:b/>
          <w:sz w:val="24"/>
          <w:szCs w:val="24"/>
        </w:rPr>
        <w:t>Faculty, Academ</w:t>
      </w:r>
      <w:r w:rsidR="00265F6A" w:rsidRPr="00C17980">
        <w:rPr>
          <w:b/>
          <w:sz w:val="24"/>
          <w:szCs w:val="24"/>
        </w:rPr>
        <w:t>ic Staff and Limited Appointees</w:t>
      </w:r>
    </w:p>
    <w:p w:rsidR="00B3292A" w:rsidRPr="006C0E80" w:rsidRDefault="00B3292A" w:rsidP="00B3292A">
      <w:pPr>
        <w:ind w:left="1140"/>
        <w:rPr>
          <w:i/>
          <w:sz w:val="24"/>
        </w:rPr>
      </w:pPr>
      <w:r w:rsidRPr="006C0E80">
        <w:rPr>
          <w:i/>
          <w:sz w:val="24"/>
        </w:rPr>
        <w:t>This chart summarizes vacation benefits earned per fiscal year (July 1 – June 30) for full-time Faculty, Academic Staff and Limited Appointees who are eligible to earn leave. Part-time employees will receive leave prorated based on their appointment percentage. Vacation, personal holiday and legal holiday hours are granted on July 1st of each year.</w:t>
      </w:r>
    </w:p>
    <w:tbl>
      <w:tblPr>
        <w:tblStyle w:val="TableGrid"/>
        <w:tblpPr w:leftFromText="180" w:rightFromText="180" w:vertAnchor="text" w:horzAnchor="page" w:tblpX="2626" w:tblpY="108"/>
        <w:tblW w:w="8725" w:type="dxa"/>
        <w:tblLook w:val="04A0" w:firstRow="1" w:lastRow="0" w:firstColumn="1" w:lastColumn="0" w:noHBand="0" w:noVBand="1"/>
      </w:tblPr>
      <w:tblGrid>
        <w:gridCol w:w="2425"/>
        <w:gridCol w:w="2250"/>
        <w:gridCol w:w="4050"/>
      </w:tblGrid>
      <w:tr w:rsidR="00B3292A" w:rsidRPr="00DD6256" w:rsidTr="00466E20">
        <w:tc>
          <w:tcPr>
            <w:tcW w:w="2425" w:type="dxa"/>
            <w:shd w:val="clear" w:color="auto" w:fill="A20000"/>
          </w:tcPr>
          <w:p w:rsidR="00B3292A" w:rsidRPr="00B3292A" w:rsidRDefault="00B3292A" w:rsidP="00265F6A">
            <w:pPr>
              <w:ind w:left="60"/>
              <w:jc w:val="center"/>
              <w:rPr>
                <w:b/>
                <w:sz w:val="24"/>
                <w:szCs w:val="24"/>
              </w:rPr>
            </w:pPr>
            <w:r w:rsidRPr="00B3292A">
              <w:rPr>
                <w:b/>
                <w:sz w:val="24"/>
                <w:szCs w:val="24"/>
              </w:rPr>
              <w:t>Type of Appointment</w:t>
            </w:r>
          </w:p>
        </w:tc>
        <w:tc>
          <w:tcPr>
            <w:tcW w:w="2250" w:type="dxa"/>
            <w:shd w:val="clear" w:color="auto" w:fill="A20000"/>
          </w:tcPr>
          <w:p w:rsidR="00B3292A" w:rsidRPr="00B3292A" w:rsidRDefault="00B3292A" w:rsidP="00265F6A">
            <w:pPr>
              <w:ind w:left="60"/>
              <w:jc w:val="center"/>
              <w:rPr>
                <w:b/>
                <w:sz w:val="24"/>
                <w:szCs w:val="24"/>
              </w:rPr>
            </w:pPr>
            <w:r w:rsidRPr="00B3292A">
              <w:rPr>
                <w:b/>
                <w:sz w:val="24"/>
                <w:szCs w:val="24"/>
              </w:rPr>
              <w:t>Hours Earned</w:t>
            </w:r>
          </w:p>
        </w:tc>
        <w:tc>
          <w:tcPr>
            <w:tcW w:w="4050" w:type="dxa"/>
            <w:shd w:val="clear" w:color="auto" w:fill="A20000"/>
          </w:tcPr>
          <w:p w:rsidR="00B3292A" w:rsidRPr="00B3292A" w:rsidRDefault="00B3292A" w:rsidP="00265F6A">
            <w:pPr>
              <w:ind w:left="60"/>
              <w:jc w:val="center"/>
              <w:rPr>
                <w:b/>
                <w:sz w:val="24"/>
                <w:szCs w:val="24"/>
              </w:rPr>
            </w:pPr>
            <w:r w:rsidRPr="00B3292A">
              <w:rPr>
                <w:b/>
                <w:sz w:val="24"/>
                <w:szCs w:val="24"/>
              </w:rPr>
              <w:t>Carryover/Expiration</w:t>
            </w:r>
          </w:p>
        </w:tc>
      </w:tr>
      <w:tr w:rsidR="00B3292A" w:rsidRPr="006C0E80" w:rsidTr="00265F6A">
        <w:tc>
          <w:tcPr>
            <w:tcW w:w="2425" w:type="dxa"/>
          </w:tcPr>
          <w:p w:rsidR="00B3292A" w:rsidRPr="006C0E80" w:rsidRDefault="00B3292A" w:rsidP="008169DD">
            <w:pPr>
              <w:spacing w:before="120"/>
              <w:ind w:left="60"/>
              <w:rPr>
                <w:sz w:val="24"/>
                <w:szCs w:val="24"/>
              </w:rPr>
            </w:pPr>
            <w:r w:rsidRPr="006C0E80">
              <w:rPr>
                <w:sz w:val="24"/>
                <w:szCs w:val="24"/>
              </w:rPr>
              <w:t>Annual Basis (12 month) Appointment</w:t>
            </w:r>
          </w:p>
          <w:p w:rsidR="008169DD" w:rsidRPr="006C0E80" w:rsidRDefault="008169DD" w:rsidP="00265F6A">
            <w:pPr>
              <w:ind w:left="60"/>
              <w:rPr>
                <w:sz w:val="24"/>
                <w:szCs w:val="24"/>
              </w:rPr>
            </w:pPr>
          </w:p>
        </w:tc>
        <w:tc>
          <w:tcPr>
            <w:tcW w:w="2250" w:type="dxa"/>
          </w:tcPr>
          <w:p w:rsidR="00B3292A" w:rsidRDefault="00B3292A" w:rsidP="008169DD">
            <w:pPr>
              <w:spacing w:before="120"/>
              <w:ind w:left="60"/>
              <w:rPr>
                <w:sz w:val="24"/>
                <w:szCs w:val="24"/>
              </w:rPr>
            </w:pPr>
            <w:r w:rsidRPr="006C0E80">
              <w:rPr>
                <w:sz w:val="24"/>
                <w:szCs w:val="24"/>
              </w:rPr>
              <w:t>36 hours (4.5 days) per fiscal year</w:t>
            </w:r>
          </w:p>
          <w:p w:rsidR="006C0E80" w:rsidRPr="006C0E80" w:rsidRDefault="006C0E80" w:rsidP="008169DD">
            <w:pPr>
              <w:spacing w:before="120"/>
              <w:ind w:left="60"/>
              <w:rPr>
                <w:sz w:val="8"/>
                <w:szCs w:val="24"/>
              </w:rPr>
            </w:pPr>
          </w:p>
        </w:tc>
        <w:tc>
          <w:tcPr>
            <w:tcW w:w="4050" w:type="dxa"/>
          </w:tcPr>
          <w:p w:rsidR="00B3292A" w:rsidRPr="006C0E80" w:rsidRDefault="00B3292A" w:rsidP="008169DD">
            <w:pPr>
              <w:spacing w:before="120"/>
              <w:ind w:left="60"/>
              <w:rPr>
                <w:sz w:val="24"/>
                <w:szCs w:val="24"/>
              </w:rPr>
            </w:pPr>
            <w:r w:rsidRPr="006C0E80">
              <w:rPr>
                <w:sz w:val="24"/>
                <w:szCs w:val="24"/>
              </w:rPr>
              <w:t>Hours must be used in the fiscal year granted or they are lost.</w:t>
            </w:r>
          </w:p>
        </w:tc>
      </w:tr>
      <w:tr w:rsidR="00B3292A" w:rsidRPr="006C0E80" w:rsidTr="00265F6A">
        <w:tc>
          <w:tcPr>
            <w:tcW w:w="2425" w:type="dxa"/>
          </w:tcPr>
          <w:p w:rsidR="00B3292A" w:rsidRPr="006C0E80" w:rsidRDefault="00B3292A" w:rsidP="008169DD">
            <w:pPr>
              <w:spacing w:before="120"/>
              <w:ind w:left="60"/>
              <w:rPr>
                <w:sz w:val="24"/>
                <w:szCs w:val="24"/>
              </w:rPr>
            </w:pPr>
            <w:r w:rsidRPr="006C0E80">
              <w:rPr>
                <w:sz w:val="24"/>
                <w:szCs w:val="24"/>
              </w:rPr>
              <w:t>Academic Year (9 month) Appointment</w:t>
            </w:r>
          </w:p>
          <w:p w:rsidR="008169DD" w:rsidRPr="006C0E80" w:rsidRDefault="008169DD" w:rsidP="00265F6A">
            <w:pPr>
              <w:ind w:left="60"/>
              <w:rPr>
                <w:sz w:val="12"/>
                <w:szCs w:val="24"/>
              </w:rPr>
            </w:pPr>
          </w:p>
        </w:tc>
        <w:tc>
          <w:tcPr>
            <w:tcW w:w="2250" w:type="dxa"/>
          </w:tcPr>
          <w:p w:rsidR="00B3292A" w:rsidRPr="006C0E80" w:rsidRDefault="00B3292A" w:rsidP="008169DD">
            <w:pPr>
              <w:spacing w:before="120"/>
              <w:ind w:left="60"/>
              <w:rPr>
                <w:sz w:val="24"/>
                <w:szCs w:val="24"/>
              </w:rPr>
            </w:pPr>
            <w:r w:rsidRPr="006C0E80">
              <w:rPr>
                <w:sz w:val="24"/>
                <w:szCs w:val="24"/>
              </w:rPr>
              <w:t>None</w:t>
            </w:r>
          </w:p>
        </w:tc>
        <w:tc>
          <w:tcPr>
            <w:tcW w:w="4050" w:type="dxa"/>
          </w:tcPr>
          <w:p w:rsidR="00B3292A" w:rsidRPr="006C0E80" w:rsidRDefault="00B3292A" w:rsidP="008169DD">
            <w:pPr>
              <w:spacing w:before="120"/>
              <w:ind w:left="60"/>
              <w:rPr>
                <w:sz w:val="24"/>
                <w:szCs w:val="24"/>
              </w:rPr>
            </w:pPr>
            <w:r w:rsidRPr="006C0E80">
              <w:rPr>
                <w:sz w:val="24"/>
                <w:szCs w:val="24"/>
              </w:rPr>
              <w:t>None</w:t>
            </w:r>
          </w:p>
        </w:tc>
      </w:tr>
    </w:tbl>
    <w:p w:rsidR="00B3292A" w:rsidRPr="006C0E80" w:rsidRDefault="00B3292A" w:rsidP="00265F6A">
      <w:pPr>
        <w:rPr>
          <w:b/>
          <w:sz w:val="24"/>
          <w:szCs w:val="24"/>
        </w:rPr>
      </w:pPr>
    </w:p>
    <w:p w:rsidR="00517C70" w:rsidRDefault="00517C70" w:rsidP="00265F6A">
      <w:pPr>
        <w:pStyle w:val="ListParagraph"/>
        <w:ind w:left="1140"/>
        <w:rPr>
          <w:b/>
          <w:sz w:val="24"/>
          <w:szCs w:val="24"/>
        </w:rPr>
      </w:pPr>
    </w:p>
    <w:p w:rsidR="00B3292A" w:rsidRPr="00DB1271" w:rsidRDefault="002B2B25" w:rsidP="00B3292A">
      <w:pPr>
        <w:pStyle w:val="ListParagraph"/>
        <w:numPr>
          <w:ilvl w:val="1"/>
          <w:numId w:val="4"/>
        </w:numPr>
        <w:rPr>
          <w:rStyle w:val="Hyperlink"/>
          <w:b/>
          <w:color w:val="auto"/>
          <w:sz w:val="24"/>
          <w:szCs w:val="24"/>
          <w:u w:val="none"/>
        </w:rPr>
      </w:pPr>
      <w:r>
        <w:rPr>
          <w:b/>
          <w:sz w:val="24"/>
          <w:szCs w:val="24"/>
          <w:u w:val="single"/>
        </w:rPr>
        <w:t>Sick</w:t>
      </w:r>
    </w:p>
    <w:p w:rsidR="00DB1271" w:rsidRPr="00C17980" w:rsidRDefault="00DB1271" w:rsidP="00DB1271">
      <w:pPr>
        <w:ind w:left="1140"/>
        <w:rPr>
          <w:b/>
          <w:i/>
          <w:sz w:val="24"/>
          <w:szCs w:val="24"/>
        </w:rPr>
      </w:pPr>
      <w:r w:rsidRPr="00C17980">
        <w:rPr>
          <w:b/>
          <w:sz w:val="24"/>
          <w:szCs w:val="24"/>
        </w:rPr>
        <w:t xml:space="preserve">University Staff &amp; University Staff Project Employees </w:t>
      </w:r>
      <w:r w:rsidRPr="00C17980">
        <w:rPr>
          <w:b/>
          <w:i/>
          <w:sz w:val="24"/>
          <w:szCs w:val="24"/>
        </w:rPr>
        <w:t>(Excludes University Staff Temporary Employees)</w:t>
      </w:r>
    </w:p>
    <w:p w:rsidR="00DB1271" w:rsidRDefault="00DB1271" w:rsidP="00DB1271">
      <w:pPr>
        <w:ind w:left="1140"/>
        <w:rPr>
          <w:sz w:val="24"/>
          <w:szCs w:val="24"/>
        </w:rPr>
      </w:pPr>
      <w:r w:rsidRPr="0068705F">
        <w:rPr>
          <w:rFonts w:eastAsia="Times New Roman" w:cs="Helvetica"/>
          <w:sz w:val="24"/>
          <w:szCs w:val="24"/>
        </w:rPr>
        <w:t>Eligible University Staff &amp; University Staff Project employees</w:t>
      </w:r>
      <w:r w:rsidRPr="0068705F">
        <w:rPr>
          <w:sz w:val="24"/>
          <w:szCs w:val="24"/>
        </w:rPr>
        <w:t xml:space="preserve"> earn </w:t>
      </w:r>
      <w:r w:rsidRPr="0068705F">
        <w:rPr>
          <w:b/>
          <w:sz w:val="24"/>
          <w:szCs w:val="24"/>
        </w:rPr>
        <w:t>5 hours</w:t>
      </w:r>
      <w:r w:rsidRPr="0068705F">
        <w:rPr>
          <w:sz w:val="24"/>
          <w:szCs w:val="24"/>
        </w:rPr>
        <w:t xml:space="preserve"> of sick leave per paycheck (pro-rated if part-time), </w:t>
      </w:r>
      <w:r w:rsidRPr="0068705F">
        <w:rPr>
          <w:b/>
          <w:sz w:val="24"/>
          <w:szCs w:val="24"/>
        </w:rPr>
        <w:t>130 hours (16.25 days)</w:t>
      </w:r>
      <w:r w:rsidRPr="0068705F">
        <w:rPr>
          <w:sz w:val="24"/>
          <w:szCs w:val="24"/>
        </w:rPr>
        <w:t xml:space="preserve"> per year.  Hours accumulate without limit from year to year.</w:t>
      </w:r>
    </w:p>
    <w:p w:rsidR="00DB1271" w:rsidRPr="00DB1271" w:rsidRDefault="00C22879" w:rsidP="00DB1271">
      <w:pPr>
        <w:ind w:left="780"/>
        <w:rPr>
          <w:b/>
          <w:color w:val="FF0000"/>
          <w:sz w:val="24"/>
          <w:szCs w:val="24"/>
        </w:rPr>
      </w:pPr>
      <w:r>
        <w:pict>
          <v:rect id="_x0000_i1027" style="width:0;height:1.5pt" o:hralign="center" o:hrstd="t" o:hr="t" fillcolor="#a0a0a0" stroked="f"/>
        </w:pict>
      </w:r>
    </w:p>
    <w:p w:rsidR="003807B0" w:rsidRPr="00315106" w:rsidRDefault="00DB1271" w:rsidP="00DB1271">
      <w:pPr>
        <w:ind w:firstLine="660"/>
        <w:rPr>
          <w:b/>
          <w:sz w:val="2"/>
          <w:szCs w:val="24"/>
        </w:rPr>
      </w:pPr>
      <w:r w:rsidRPr="00315106">
        <w:rPr>
          <w:b/>
          <w:sz w:val="2"/>
          <w:szCs w:val="24"/>
        </w:rPr>
        <w:t xml:space="preserve">      </w:t>
      </w:r>
    </w:p>
    <w:p w:rsidR="00DB1271" w:rsidRPr="00C17980" w:rsidRDefault="00315106" w:rsidP="00315106">
      <w:pPr>
        <w:tabs>
          <w:tab w:val="left" w:pos="1080"/>
        </w:tabs>
        <w:ind w:firstLine="660"/>
        <w:rPr>
          <w:b/>
          <w:sz w:val="24"/>
          <w:szCs w:val="24"/>
        </w:rPr>
      </w:pPr>
      <w:r>
        <w:rPr>
          <w:b/>
          <w:sz w:val="24"/>
          <w:szCs w:val="24"/>
        </w:rPr>
        <w:tab/>
      </w:r>
      <w:r w:rsidR="00DB1271" w:rsidRPr="00C17980">
        <w:rPr>
          <w:b/>
          <w:sz w:val="24"/>
          <w:szCs w:val="24"/>
        </w:rPr>
        <w:t>Faculty, Academic Staff and Limited Appointees</w:t>
      </w:r>
    </w:p>
    <w:p w:rsidR="00DB1271" w:rsidRPr="00C17980" w:rsidRDefault="00DB1271" w:rsidP="00517C70">
      <w:pPr>
        <w:spacing w:after="120"/>
        <w:ind w:left="1080"/>
        <w:rPr>
          <w:i/>
          <w:sz w:val="24"/>
          <w:szCs w:val="24"/>
        </w:rPr>
      </w:pPr>
      <w:r w:rsidRPr="00C17980">
        <w:rPr>
          <w:i/>
          <w:sz w:val="24"/>
          <w:szCs w:val="24"/>
        </w:rPr>
        <w:t>This chart summarizes vacation benefits earned per fiscal year (July 1 – June 30) for full-time Faculty, Academic Staff and Limited Appointees who are eligible to earn leave. Part-time employees will receive leave prorated based on their appointment percentage. Vacation, personal holiday and legal holiday hours are granted on July 1st of each year.</w:t>
      </w:r>
    </w:p>
    <w:p w:rsidR="00DB1271" w:rsidRPr="001E10B2" w:rsidRDefault="00DB1271" w:rsidP="00DB1271">
      <w:pPr>
        <w:ind w:left="1080"/>
        <w:rPr>
          <w:i/>
          <w:color w:val="FF0000"/>
          <w:sz w:val="8"/>
        </w:rPr>
      </w:pPr>
    </w:p>
    <w:tbl>
      <w:tblPr>
        <w:tblStyle w:val="TableGrid"/>
        <w:tblW w:w="8460" w:type="dxa"/>
        <w:tblInd w:w="1075" w:type="dxa"/>
        <w:tblLook w:val="04A0" w:firstRow="1" w:lastRow="0" w:firstColumn="1" w:lastColumn="0" w:noHBand="0" w:noVBand="1"/>
      </w:tblPr>
      <w:tblGrid>
        <w:gridCol w:w="2790"/>
        <w:gridCol w:w="2250"/>
        <w:gridCol w:w="3420"/>
      </w:tblGrid>
      <w:tr w:rsidR="00DB1271" w:rsidRPr="00DD6256" w:rsidTr="002E296A">
        <w:tc>
          <w:tcPr>
            <w:tcW w:w="2790" w:type="dxa"/>
            <w:shd w:val="clear" w:color="auto" w:fill="990000"/>
          </w:tcPr>
          <w:p w:rsidR="00DB1271" w:rsidRPr="00DB1271" w:rsidRDefault="00DB1271" w:rsidP="00AA12D6">
            <w:pPr>
              <w:jc w:val="center"/>
              <w:rPr>
                <w:b/>
                <w:sz w:val="24"/>
                <w:szCs w:val="24"/>
              </w:rPr>
            </w:pPr>
            <w:r w:rsidRPr="00DB1271">
              <w:rPr>
                <w:b/>
                <w:sz w:val="24"/>
                <w:szCs w:val="24"/>
              </w:rPr>
              <w:lastRenderedPageBreak/>
              <w:t>Type of Appointment</w:t>
            </w:r>
          </w:p>
        </w:tc>
        <w:tc>
          <w:tcPr>
            <w:tcW w:w="2250" w:type="dxa"/>
            <w:shd w:val="clear" w:color="auto" w:fill="990000"/>
          </w:tcPr>
          <w:p w:rsidR="00DB1271" w:rsidRPr="00DB1271" w:rsidRDefault="00DB1271" w:rsidP="00AA12D6">
            <w:pPr>
              <w:jc w:val="center"/>
              <w:rPr>
                <w:b/>
                <w:sz w:val="24"/>
                <w:szCs w:val="24"/>
              </w:rPr>
            </w:pPr>
            <w:r w:rsidRPr="00DB1271">
              <w:rPr>
                <w:b/>
                <w:sz w:val="24"/>
                <w:szCs w:val="24"/>
              </w:rPr>
              <w:t>Hours</w:t>
            </w:r>
            <w:r w:rsidR="00AA12D6">
              <w:rPr>
                <w:b/>
                <w:sz w:val="24"/>
                <w:szCs w:val="24"/>
              </w:rPr>
              <w:t xml:space="preserve"> </w:t>
            </w:r>
            <w:r w:rsidRPr="00DB1271">
              <w:rPr>
                <w:b/>
                <w:sz w:val="24"/>
                <w:szCs w:val="24"/>
              </w:rPr>
              <w:t>Earned</w:t>
            </w:r>
          </w:p>
        </w:tc>
        <w:tc>
          <w:tcPr>
            <w:tcW w:w="3420" w:type="dxa"/>
            <w:shd w:val="clear" w:color="auto" w:fill="990000"/>
          </w:tcPr>
          <w:p w:rsidR="00DB1271" w:rsidRPr="00DB1271" w:rsidRDefault="00DB1271" w:rsidP="00AA12D6">
            <w:pPr>
              <w:jc w:val="center"/>
              <w:rPr>
                <w:b/>
                <w:sz w:val="24"/>
                <w:szCs w:val="24"/>
              </w:rPr>
            </w:pPr>
            <w:r w:rsidRPr="00DB1271">
              <w:rPr>
                <w:b/>
                <w:sz w:val="24"/>
                <w:szCs w:val="24"/>
              </w:rPr>
              <w:t>Carryover/Expiration</w:t>
            </w:r>
          </w:p>
        </w:tc>
      </w:tr>
      <w:tr w:rsidR="00DB1271" w:rsidRPr="006C0E80" w:rsidTr="00DB1271">
        <w:tc>
          <w:tcPr>
            <w:tcW w:w="2790" w:type="dxa"/>
          </w:tcPr>
          <w:p w:rsidR="00DB1271" w:rsidRPr="006C0E80" w:rsidRDefault="00DB1271" w:rsidP="008169DD">
            <w:pPr>
              <w:spacing w:before="120"/>
              <w:rPr>
                <w:sz w:val="24"/>
                <w:szCs w:val="24"/>
              </w:rPr>
            </w:pPr>
            <w:r w:rsidRPr="006C0E80">
              <w:rPr>
                <w:sz w:val="24"/>
              </w:rPr>
              <w:t>Annual Basis (12 month) Appointment</w:t>
            </w:r>
          </w:p>
        </w:tc>
        <w:tc>
          <w:tcPr>
            <w:tcW w:w="2250" w:type="dxa"/>
          </w:tcPr>
          <w:p w:rsidR="00315106" w:rsidRDefault="00DB1271" w:rsidP="008169DD">
            <w:pPr>
              <w:spacing w:before="120"/>
              <w:rPr>
                <w:sz w:val="24"/>
              </w:rPr>
            </w:pPr>
            <w:r w:rsidRPr="006C0E80">
              <w:rPr>
                <w:sz w:val="24"/>
              </w:rPr>
              <w:t>Granted 176 hours (22 days) for the first 18 months of employment;</w:t>
            </w:r>
          </w:p>
          <w:p w:rsidR="00315106" w:rsidRPr="00315106" w:rsidRDefault="00315106" w:rsidP="008169DD">
            <w:pPr>
              <w:spacing w:before="120"/>
              <w:rPr>
                <w:sz w:val="14"/>
              </w:rPr>
            </w:pPr>
          </w:p>
          <w:p w:rsidR="00DB1271" w:rsidRPr="006C0E80" w:rsidRDefault="00DB1271" w:rsidP="008169DD">
            <w:pPr>
              <w:spacing w:before="120"/>
              <w:rPr>
                <w:sz w:val="24"/>
              </w:rPr>
            </w:pPr>
            <w:r w:rsidRPr="006C0E80">
              <w:rPr>
                <w:sz w:val="24"/>
              </w:rPr>
              <w:t>then 8 hours per paycheck for a total of 96 hours (12 days) per year</w:t>
            </w:r>
          </w:p>
          <w:p w:rsidR="001E10B2" w:rsidRPr="006C0E80" w:rsidRDefault="001E10B2" w:rsidP="00DB1271">
            <w:pPr>
              <w:rPr>
                <w:sz w:val="12"/>
                <w:szCs w:val="24"/>
              </w:rPr>
            </w:pPr>
          </w:p>
        </w:tc>
        <w:tc>
          <w:tcPr>
            <w:tcW w:w="3420" w:type="dxa"/>
          </w:tcPr>
          <w:p w:rsidR="00DB1271" w:rsidRPr="006C0E80" w:rsidRDefault="00DB1271" w:rsidP="008169DD">
            <w:pPr>
              <w:spacing w:before="120"/>
              <w:rPr>
                <w:sz w:val="24"/>
                <w:szCs w:val="24"/>
              </w:rPr>
            </w:pPr>
            <w:r w:rsidRPr="006C0E80">
              <w:rPr>
                <w:sz w:val="24"/>
              </w:rPr>
              <w:t>Hours accumulate without limit from year to year, provided all leave reports submitted during fiscal year.</w:t>
            </w:r>
          </w:p>
        </w:tc>
      </w:tr>
      <w:tr w:rsidR="00DB1271" w:rsidRPr="006C0E80" w:rsidTr="00DB1271">
        <w:tc>
          <w:tcPr>
            <w:tcW w:w="2790" w:type="dxa"/>
          </w:tcPr>
          <w:p w:rsidR="00DB1271" w:rsidRPr="006C0E80" w:rsidRDefault="00DB1271" w:rsidP="006C0E80">
            <w:pPr>
              <w:spacing w:before="120"/>
              <w:ind w:left="72"/>
              <w:rPr>
                <w:sz w:val="24"/>
              </w:rPr>
            </w:pPr>
            <w:r w:rsidRPr="006C0E80">
              <w:rPr>
                <w:sz w:val="24"/>
              </w:rPr>
              <w:t>Academic Year (9 month) Appointment</w:t>
            </w:r>
          </w:p>
        </w:tc>
        <w:tc>
          <w:tcPr>
            <w:tcW w:w="2250" w:type="dxa"/>
          </w:tcPr>
          <w:p w:rsidR="00DB1271" w:rsidRPr="006C0E80" w:rsidRDefault="00DB1271" w:rsidP="006C0E80">
            <w:pPr>
              <w:spacing w:before="120"/>
              <w:rPr>
                <w:sz w:val="24"/>
              </w:rPr>
            </w:pPr>
            <w:r w:rsidRPr="006C0E80">
              <w:rPr>
                <w:sz w:val="24"/>
              </w:rPr>
              <w:t>Granted 176 hours (22 days) for the first 18 months of employment; then 10.6 hours per paycheck for a total of 96 hours (12 days) per year</w:t>
            </w:r>
          </w:p>
          <w:p w:rsidR="001E10B2" w:rsidRPr="006C0E80" w:rsidRDefault="001E10B2" w:rsidP="00DB1271">
            <w:pPr>
              <w:rPr>
                <w:sz w:val="12"/>
              </w:rPr>
            </w:pPr>
          </w:p>
        </w:tc>
        <w:tc>
          <w:tcPr>
            <w:tcW w:w="3420" w:type="dxa"/>
          </w:tcPr>
          <w:p w:rsidR="00DB1271" w:rsidRPr="006C0E80" w:rsidRDefault="00DB1271" w:rsidP="006C0E80">
            <w:pPr>
              <w:spacing w:before="120"/>
              <w:rPr>
                <w:sz w:val="24"/>
              </w:rPr>
            </w:pPr>
            <w:r w:rsidRPr="006C0E80">
              <w:rPr>
                <w:sz w:val="24"/>
              </w:rPr>
              <w:t>Hours accumulate without limit from year to year, provided all leave reports submitted during fiscal year.</w:t>
            </w:r>
          </w:p>
        </w:tc>
      </w:tr>
    </w:tbl>
    <w:p w:rsidR="00DB1271" w:rsidRPr="00517C70" w:rsidRDefault="00DB1271" w:rsidP="00DB1271">
      <w:pPr>
        <w:rPr>
          <w:b/>
          <w:sz w:val="10"/>
          <w:szCs w:val="24"/>
        </w:rPr>
      </w:pPr>
    </w:p>
    <w:p w:rsidR="00B3292A" w:rsidRPr="002B2B25" w:rsidRDefault="002B2B25" w:rsidP="00B3292A">
      <w:pPr>
        <w:pStyle w:val="ListParagraph"/>
        <w:numPr>
          <w:ilvl w:val="1"/>
          <w:numId w:val="4"/>
        </w:numPr>
        <w:rPr>
          <w:rStyle w:val="Hyperlink"/>
          <w:b/>
          <w:color w:val="auto"/>
          <w:sz w:val="24"/>
          <w:szCs w:val="24"/>
        </w:rPr>
      </w:pPr>
      <w:r w:rsidRPr="002B2B25">
        <w:rPr>
          <w:b/>
          <w:sz w:val="24"/>
          <w:szCs w:val="24"/>
          <w:u w:val="single"/>
        </w:rPr>
        <w:t>Paid Legal Holidays</w:t>
      </w:r>
      <w:r w:rsidRPr="002B2B25">
        <w:rPr>
          <w:rStyle w:val="Hyperlink"/>
          <w:b/>
          <w:color w:val="auto"/>
          <w:sz w:val="24"/>
          <w:szCs w:val="24"/>
        </w:rPr>
        <w:t xml:space="preserve"> </w:t>
      </w:r>
    </w:p>
    <w:p w:rsidR="00DB1271" w:rsidRPr="00C17980" w:rsidRDefault="00DB1271" w:rsidP="00DB1271">
      <w:pPr>
        <w:ind w:left="1140"/>
        <w:rPr>
          <w:b/>
          <w:i/>
          <w:sz w:val="24"/>
          <w:szCs w:val="24"/>
        </w:rPr>
      </w:pPr>
      <w:r w:rsidRPr="00C17980">
        <w:rPr>
          <w:b/>
          <w:sz w:val="24"/>
          <w:szCs w:val="24"/>
        </w:rPr>
        <w:t>University Staff &amp; University Staff Project Employees</w:t>
      </w:r>
      <w:r w:rsidRPr="00C17980">
        <w:rPr>
          <w:b/>
          <w:i/>
          <w:sz w:val="24"/>
          <w:szCs w:val="24"/>
        </w:rPr>
        <w:t xml:space="preserve"> (Excludes University Staff Temporary Employees)</w:t>
      </w:r>
    </w:p>
    <w:p w:rsidR="00DB1271" w:rsidRDefault="00DB1271" w:rsidP="001E10B2">
      <w:pPr>
        <w:pStyle w:val="ListParagraph"/>
        <w:ind w:left="1440"/>
        <w:jc w:val="center"/>
        <w:rPr>
          <w:sz w:val="24"/>
          <w:szCs w:val="24"/>
        </w:rPr>
      </w:pPr>
      <w:r w:rsidRPr="00523926">
        <w:rPr>
          <w:b/>
          <w:sz w:val="24"/>
          <w:szCs w:val="24"/>
        </w:rPr>
        <w:t>72 hours (9 days)</w:t>
      </w:r>
      <w:r w:rsidRPr="00523926">
        <w:rPr>
          <w:sz w:val="24"/>
          <w:szCs w:val="24"/>
        </w:rPr>
        <w:t xml:space="preserve"> per year</w:t>
      </w:r>
      <w:r>
        <w:rPr>
          <w:sz w:val="24"/>
          <w:szCs w:val="24"/>
        </w:rPr>
        <w:t xml:space="preserve"> as follows:</w:t>
      </w:r>
    </w:p>
    <w:p w:rsidR="001E10B2" w:rsidRPr="00517C70" w:rsidRDefault="001E10B2" w:rsidP="00DB1271">
      <w:pPr>
        <w:pStyle w:val="ListParagraph"/>
        <w:ind w:left="1440"/>
        <w:rPr>
          <w:sz w:val="12"/>
          <w:szCs w:val="24"/>
        </w:rPr>
      </w:pPr>
    </w:p>
    <w:p w:rsidR="00DB1271" w:rsidRPr="005F565D" w:rsidRDefault="00DB1271" w:rsidP="001E10B2">
      <w:pPr>
        <w:pStyle w:val="ListParagraph"/>
        <w:ind w:left="1440"/>
        <w:rPr>
          <w:color w:val="000000" w:themeColor="text1"/>
          <w:sz w:val="24"/>
          <w:szCs w:val="24"/>
        </w:rPr>
      </w:pPr>
      <w:r w:rsidRPr="005F565D">
        <w:rPr>
          <w:color w:val="000000" w:themeColor="text1"/>
          <w:sz w:val="24"/>
          <w:szCs w:val="24"/>
        </w:rPr>
        <w:t>New Year’s Day</w:t>
      </w:r>
      <w:r w:rsidR="004C2851" w:rsidRPr="005F565D">
        <w:rPr>
          <w:color w:val="000000" w:themeColor="text1"/>
          <w:sz w:val="24"/>
          <w:szCs w:val="24"/>
        </w:rPr>
        <w:t xml:space="preserve">* </w:t>
      </w:r>
      <w:r w:rsidR="004C2851" w:rsidRPr="005F565D">
        <w:rPr>
          <w:color w:val="000000" w:themeColor="text1"/>
          <w:sz w:val="24"/>
          <w:szCs w:val="24"/>
        </w:rPr>
        <w:tab/>
      </w:r>
      <w:r w:rsidR="004C2851" w:rsidRPr="005F565D">
        <w:rPr>
          <w:color w:val="000000" w:themeColor="text1"/>
          <w:sz w:val="24"/>
          <w:szCs w:val="24"/>
        </w:rPr>
        <w:tab/>
      </w:r>
      <w:r w:rsidR="004C2851" w:rsidRPr="005F565D">
        <w:rPr>
          <w:color w:val="000000" w:themeColor="text1"/>
          <w:sz w:val="24"/>
          <w:szCs w:val="24"/>
        </w:rPr>
        <w:tab/>
      </w:r>
      <w:r w:rsidR="004C2851" w:rsidRPr="005F565D">
        <w:rPr>
          <w:color w:val="000000" w:themeColor="text1"/>
          <w:sz w:val="24"/>
          <w:szCs w:val="24"/>
        </w:rPr>
        <w:tab/>
      </w:r>
      <w:r w:rsidR="004C2851" w:rsidRPr="005F565D">
        <w:rPr>
          <w:color w:val="000000" w:themeColor="text1"/>
          <w:sz w:val="24"/>
          <w:szCs w:val="24"/>
        </w:rPr>
        <w:tab/>
        <w:t>Thanksgiving Day</w:t>
      </w:r>
    </w:p>
    <w:p w:rsidR="00DB1271" w:rsidRPr="005F565D" w:rsidRDefault="00DB1271" w:rsidP="001E10B2">
      <w:pPr>
        <w:pStyle w:val="ListParagraph"/>
        <w:ind w:left="1440"/>
        <w:rPr>
          <w:color w:val="000000" w:themeColor="text1"/>
          <w:sz w:val="24"/>
          <w:szCs w:val="24"/>
        </w:rPr>
      </w:pPr>
      <w:r w:rsidRPr="005F565D">
        <w:rPr>
          <w:color w:val="000000" w:themeColor="text1"/>
          <w:sz w:val="24"/>
          <w:szCs w:val="24"/>
        </w:rPr>
        <w:t xml:space="preserve">Martin Luther Day </w:t>
      </w:r>
      <w:r w:rsidRPr="005F565D">
        <w:rPr>
          <w:i/>
          <w:color w:val="000000" w:themeColor="text1"/>
          <w:sz w:val="20"/>
          <w:szCs w:val="24"/>
        </w:rPr>
        <w:t>(Third Monday of January)</w:t>
      </w:r>
      <w:r w:rsidR="004C2851" w:rsidRPr="005F565D">
        <w:rPr>
          <w:color w:val="000000" w:themeColor="text1"/>
          <w:sz w:val="20"/>
          <w:szCs w:val="24"/>
        </w:rPr>
        <w:t xml:space="preserve"> </w:t>
      </w:r>
      <w:r w:rsidR="004C2851" w:rsidRPr="005F565D">
        <w:rPr>
          <w:color w:val="000000" w:themeColor="text1"/>
          <w:sz w:val="24"/>
          <w:szCs w:val="24"/>
        </w:rPr>
        <w:tab/>
      </w:r>
      <w:r w:rsidR="001E10B2" w:rsidRPr="005F565D">
        <w:rPr>
          <w:color w:val="000000" w:themeColor="text1"/>
          <w:sz w:val="24"/>
          <w:szCs w:val="24"/>
        </w:rPr>
        <w:tab/>
      </w:r>
      <w:r w:rsidR="004C2851" w:rsidRPr="005F565D">
        <w:rPr>
          <w:color w:val="000000" w:themeColor="text1"/>
          <w:sz w:val="24"/>
          <w:szCs w:val="24"/>
        </w:rPr>
        <w:t>Christmas Eve*</w:t>
      </w:r>
    </w:p>
    <w:p w:rsidR="00DB1271" w:rsidRPr="005F565D" w:rsidRDefault="00DB1271" w:rsidP="001E10B2">
      <w:pPr>
        <w:pStyle w:val="ListParagraph"/>
        <w:ind w:left="1440"/>
        <w:rPr>
          <w:color w:val="000000" w:themeColor="text1"/>
          <w:sz w:val="24"/>
          <w:szCs w:val="24"/>
        </w:rPr>
      </w:pPr>
      <w:r w:rsidRPr="005F565D">
        <w:rPr>
          <w:color w:val="000000" w:themeColor="text1"/>
          <w:sz w:val="24"/>
          <w:szCs w:val="24"/>
        </w:rPr>
        <w:t>Memorial Day</w:t>
      </w:r>
      <w:r w:rsidR="004C2851" w:rsidRPr="005F565D">
        <w:rPr>
          <w:color w:val="000000" w:themeColor="text1"/>
          <w:sz w:val="24"/>
          <w:szCs w:val="24"/>
        </w:rPr>
        <w:t xml:space="preserve"> </w:t>
      </w:r>
      <w:r w:rsidR="004C2851" w:rsidRPr="005F565D">
        <w:rPr>
          <w:color w:val="000000" w:themeColor="text1"/>
          <w:sz w:val="24"/>
          <w:szCs w:val="24"/>
        </w:rPr>
        <w:tab/>
      </w:r>
      <w:r w:rsidR="004C2851" w:rsidRPr="005F565D">
        <w:rPr>
          <w:color w:val="000000" w:themeColor="text1"/>
          <w:sz w:val="24"/>
          <w:szCs w:val="24"/>
        </w:rPr>
        <w:tab/>
      </w:r>
      <w:r w:rsidR="004C2851" w:rsidRPr="005F565D">
        <w:rPr>
          <w:color w:val="000000" w:themeColor="text1"/>
          <w:sz w:val="24"/>
          <w:szCs w:val="24"/>
        </w:rPr>
        <w:tab/>
      </w:r>
      <w:r w:rsidR="004C2851" w:rsidRPr="005F565D">
        <w:rPr>
          <w:color w:val="000000" w:themeColor="text1"/>
          <w:sz w:val="24"/>
          <w:szCs w:val="24"/>
        </w:rPr>
        <w:tab/>
      </w:r>
      <w:r w:rsidR="004C2851" w:rsidRPr="005F565D">
        <w:rPr>
          <w:color w:val="000000" w:themeColor="text1"/>
          <w:sz w:val="24"/>
          <w:szCs w:val="24"/>
        </w:rPr>
        <w:tab/>
        <w:t>Christmas Day*</w:t>
      </w:r>
    </w:p>
    <w:p w:rsidR="00FB72DA" w:rsidRPr="005F565D" w:rsidRDefault="00DB1271" w:rsidP="001E10B2">
      <w:pPr>
        <w:pStyle w:val="ListParagraph"/>
        <w:ind w:left="1440"/>
        <w:rPr>
          <w:color w:val="000000" w:themeColor="text1"/>
          <w:sz w:val="24"/>
          <w:szCs w:val="24"/>
        </w:rPr>
      </w:pPr>
      <w:r w:rsidRPr="005F565D">
        <w:rPr>
          <w:color w:val="000000" w:themeColor="text1"/>
          <w:sz w:val="24"/>
          <w:szCs w:val="24"/>
        </w:rPr>
        <w:t>Independence Day</w:t>
      </w:r>
      <w:r w:rsidR="004C2851" w:rsidRPr="005F565D">
        <w:rPr>
          <w:color w:val="000000" w:themeColor="text1"/>
          <w:sz w:val="24"/>
          <w:szCs w:val="24"/>
        </w:rPr>
        <w:tab/>
      </w:r>
      <w:r w:rsidR="004C2851" w:rsidRPr="005F565D">
        <w:rPr>
          <w:color w:val="000000" w:themeColor="text1"/>
          <w:sz w:val="24"/>
          <w:szCs w:val="24"/>
        </w:rPr>
        <w:tab/>
      </w:r>
      <w:r w:rsidR="004C2851" w:rsidRPr="005F565D">
        <w:rPr>
          <w:color w:val="000000" w:themeColor="text1"/>
          <w:sz w:val="24"/>
          <w:szCs w:val="24"/>
        </w:rPr>
        <w:tab/>
      </w:r>
      <w:r w:rsidR="004C2851" w:rsidRPr="005F565D">
        <w:rPr>
          <w:color w:val="000000" w:themeColor="text1"/>
          <w:sz w:val="24"/>
          <w:szCs w:val="24"/>
        </w:rPr>
        <w:tab/>
      </w:r>
      <w:r w:rsidR="004C2851" w:rsidRPr="005F565D">
        <w:rPr>
          <w:color w:val="000000" w:themeColor="text1"/>
          <w:sz w:val="24"/>
          <w:szCs w:val="24"/>
        </w:rPr>
        <w:tab/>
        <w:t>New Year’s Eve*</w:t>
      </w:r>
    </w:p>
    <w:p w:rsidR="00DB1271" w:rsidRPr="005F565D" w:rsidRDefault="00FB72DA" w:rsidP="001E10B2">
      <w:pPr>
        <w:pStyle w:val="ListParagraph"/>
        <w:ind w:left="1440"/>
        <w:rPr>
          <w:color w:val="000000" w:themeColor="text1"/>
          <w:sz w:val="24"/>
          <w:szCs w:val="24"/>
        </w:rPr>
      </w:pPr>
      <w:r w:rsidRPr="005F565D">
        <w:rPr>
          <w:color w:val="000000" w:themeColor="text1"/>
          <w:sz w:val="24"/>
          <w:szCs w:val="24"/>
        </w:rPr>
        <w:t>Labor Day</w:t>
      </w:r>
      <w:r w:rsidRPr="005F565D">
        <w:rPr>
          <w:color w:val="000000" w:themeColor="text1"/>
          <w:sz w:val="24"/>
          <w:szCs w:val="24"/>
        </w:rPr>
        <w:tab/>
      </w:r>
      <w:r w:rsidRPr="005F565D">
        <w:rPr>
          <w:color w:val="000000" w:themeColor="text1"/>
          <w:sz w:val="24"/>
          <w:szCs w:val="24"/>
        </w:rPr>
        <w:tab/>
      </w:r>
    </w:p>
    <w:p w:rsidR="00DB1271" w:rsidRPr="001E10B2" w:rsidRDefault="00DB1271" w:rsidP="00DB1271">
      <w:pPr>
        <w:pStyle w:val="NormalWeb"/>
        <w:shd w:val="clear" w:color="auto" w:fill="FFFFFF"/>
        <w:ind w:left="1440"/>
        <w:rPr>
          <w:rFonts w:asciiTheme="minorHAnsi" w:hAnsiTheme="minorHAnsi" w:cs="Helvetica"/>
          <w:i/>
          <w:szCs w:val="22"/>
        </w:rPr>
      </w:pPr>
      <w:r w:rsidRPr="001E10B2">
        <w:rPr>
          <w:rFonts w:asciiTheme="minorHAnsi" w:hAnsiTheme="minorHAnsi"/>
          <w:i/>
          <w:szCs w:val="22"/>
        </w:rPr>
        <w:t>*</w:t>
      </w:r>
      <w:r w:rsidRPr="001E10B2">
        <w:rPr>
          <w:rFonts w:asciiTheme="minorHAnsi" w:hAnsiTheme="minorHAnsi" w:cs="Helvetica"/>
          <w:i/>
          <w:szCs w:val="22"/>
        </w:rPr>
        <w:t>When a legal holiday falls on a Saturday, the employee is granted eight hours of floating legal holiday (prorated, if part-time).</w:t>
      </w:r>
    </w:p>
    <w:p w:rsidR="00DB1271" w:rsidRPr="001E10B2" w:rsidRDefault="00DB1271" w:rsidP="00DB1271">
      <w:pPr>
        <w:pStyle w:val="NormalWeb"/>
        <w:shd w:val="clear" w:color="auto" w:fill="FFFFFF"/>
        <w:ind w:left="1440"/>
        <w:rPr>
          <w:rFonts w:asciiTheme="minorHAnsi" w:hAnsiTheme="minorHAnsi" w:cs="Helvetica"/>
          <w:i/>
          <w:szCs w:val="22"/>
        </w:rPr>
      </w:pPr>
      <w:r w:rsidRPr="001E10B2">
        <w:rPr>
          <w:rFonts w:asciiTheme="minorHAnsi" w:hAnsiTheme="minorHAnsi" w:cs="Helvetica"/>
          <w:i/>
          <w:szCs w:val="22"/>
        </w:rPr>
        <w:t>When a legal holiday falls on a Sunday, the legal holiday is observed and the UW System is closed on the Monday following the legal holiday.</w:t>
      </w:r>
    </w:p>
    <w:p w:rsidR="00DB1271" w:rsidRPr="001E10B2" w:rsidRDefault="00DB1271" w:rsidP="00DB1271">
      <w:pPr>
        <w:pStyle w:val="NormalWeb"/>
        <w:shd w:val="clear" w:color="auto" w:fill="FFFFFF"/>
        <w:ind w:left="1440"/>
        <w:rPr>
          <w:rFonts w:asciiTheme="minorHAnsi" w:hAnsiTheme="minorHAnsi" w:cs="Helvetica"/>
          <w:i/>
          <w:szCs w:val="22"/>
        </w:rPr>
      </w:pPr>
      <w:r w:rsidRPr="001E10B2">
        <w:rPr>
          <w:rFonts w:asciiTheme="minorHAnsi" w:hAnsiTheme="minorHAnsi" w:cs="Helvetica"/>
          <w:i/>
          <w:szCs w:val="22"/>
        </w:rPr>
        <w:t>Floating legal holidays can be used like any other paid leave, and must be used by the end of the year in which it was earned (calendar year University Staff employees).</w:t>
      </w:r>
    </w:p>
    <w:p w:rsidR="00DB1271" w:rsidRPr="001E10B2" w:rsidRDefault="00DB1271" w:rsidP="00DB1271">
      <w:pPr>
        <w:shd w:val="clear" w:color="auto" w:fill="FFFFFF"/>
        <w:spacing w:after="165" w:line="240" w:lineRule="auto"/>
        <w:ind w:left="1440"/>
        <w:rPr>
          <w:rFonts w:eastAsia="Times New Roman" w:cs="Helvetica"/>
          <w:sz w:val="24"/>
        </w:rPr>
      </w:pPr>
      <w:r w:rsidRPr="001E10B2">
        <w:rPr>
          <w:rFonts w:eastAsia="Times New Roman" w:cs="Helvetica"/>
          <w:sz w:val="24"/>
          <w:u w:val="single"/>
        </w:rPr>
        <w:t>Please note</w:t>
      </w:r>
      <w:r w:rsidRPr="001E10B2">
        <w:rPr>
          <w:rFonts w:eastAsia="Times New Roman" w:cs="Helvetica"/>
          <w:sz w:val="24"/>
        </w:rPr>
        <w:t>:  To be eligible for a paid legal holiday, you must:</w:t>
      </w:r>
    </w:p>
    <w:p w:rsidR="00DB1271" w:rsidRPr="001E10B2" w:rsidRDefault="00DB1271" w:rsidP="00DB1271">
      <w:pPr>
        <w:numPr>
          <w:ilvl w:val="0"/>
          <w:numId w:val="18"/>
        </w:numPr>
        <w:shd w:val="clear" w:color="auto" w:fill="FFFFFF"/>
        <w:tabs>
          <w:tab w:val="clear" w:pos="2160"/>
          <w:tab w:val="num" w:pos="1800"/>
        </w:tabs>
        <w:spacing w:before="100" w:beforeAutospacing="1" w:after="75" w:line="240" w:lineRule="auto"/>
        <w:rPr>
          <w:rFonts w:eastAsia="Times New Roman" w:cs="Helvetica"/>
          <w:sz w:val="24"/>
        </w:rPr>
      </w:pPr>
      <w:r w:rsidRPr="001E10B2">
        <w:rPr>
          <w:rFonts w:eastAsia="Times New Roman" w:cs="Helvetica"/>
          <w:sz w:val="24"/>
        </w:rPr>
        <w:t>Be eligible for sick leave; and</w:t>
      </w:r>
    </w:p>
    <w:p w:rsidR="00DB1271" w:rsidRPr="001E10B2" w:rsidRDefault="00DB1271" w:rsidP="00DB1271">
      <w:pPr>
        <w:numPr>
          <w:ilvl w:val="0"/>
          <w:numId w:val="18"/>
        </w:numPr>
        <w:shd w:val="clear" w:color="auto" w:fill="FFFFFF"/>
        <w:spacing w:before="100" w:beforeAutospacing="1" w:after="75" w:line="240" w:lineRule="auto"/>
        <w:rPr>
          <w:rFonts w:eastAsia="Times New Roman" w:cs="Helvetica"/>
          <w:sz w:val="24"/>
        </w:rPr>
      </w:pPr>
      <w:r w:rsidRPr="001E10B2">
        <w:rPr>
          <w:rFonts w:eastAsia="Times New Roman" w:cs="Helvetica"/>
          <w:sz w:val="24"/>
        </w:rPr>
        <w:t>Be actively employed on the legal holiday; and</w:t>
      </w:r>
    </w:p>
    <w:p w:rsidR="00DB1271" w:rsidRPr="001E10B2" w:rsidRDefault="00DB1271" w:rsidP="00DB1271">
      <w:pPr>
        <w:numPr>
          <w:ilvl w:val="0"/>
          <w:numId w:val="18"/>
        </w:numPr>
        <w:shd w:val="clear" w:color="auto" w:fill="FFFFFF"/>
        <w:spacing w:before="100" w:beforeAutospacing="1" w:after="75" w:line="240" w:lineRule="auto"/>
        <w:rPr>
          <w:rFonts w:eastAsia="Times New Roman" w:cs="Helvetica"/>
          <w:sz w:val="24"/>
        </w:rPr>
      </w:pPr>
      <w:r w:rsidRPr="001E10B2">
        <w:rPr>
          <w:rFonts w:eastAsia="Times New Roman" w:cs="Helvetica"/>
          <w:sz w:val="24"/>
        </w:rPr>
        <w:t>One of the following:</w:t>
      </w:r>
    </w:p>
    <w:p w:rsidR="00DB1271" w:rsidRPr="001E10B2" w:rsidRDefault="00DB1271" w:rsidP="001E10B2">
      <w:pPr>
        <w:numPr>
          <w:ilvl w:val="1"/>
          <w:numId w:val="18"/>
        </w:numPr>
        <w:shd w:val="clear" w:color="auto" w:fill="FFFFFF"/>
        <w:tabs>
          <w:tab w:val="clear" w:pos="2880"/>
          <w:tab w:val="num" w:pos="2520"/>
        </w:tabs>
        <w:spacing w:before="100" w:beforeAutospacing="1" w:after="75" w:line="240" w:lineRule="auto"/>
        <w:ind w:hanging="720"/>
        <w:rPr>
          <w:rFonts w:eastAsia="Times New Roman" w:cs="Helvetica"/>
          <w:sz w:val="24"/>
        </w:rPr>
      </w:pPr>
      <w:r w:rsidRPr="001E10B2">
        <w:rPr>
          <w:rFonts w:eastAsia="Times New Roman" w:cs="Helvetica"/>
          <w:sz w:val="24"/>
        </w:rPr>
        <w:t>Be paid for the work day immediately before the legal holiday; or</w:t>
      </w:r>
    </w:p>
    <w:p w:rsidR="00DB1271" w:rsidRPr="001E10B2" w:rsidRDefault="00DB1271" w:rsidP="001E10B2">
      <w:pPr>
        <w:numPr>
          <w:ilvl w:val="1"/>
          <w:numId w:val="18"/>
        </w:numPr>
        <w:shd w:val="clear" w:color="auto" w:fill="FFFFFF"/>
        <w:tabs>
          <w:tab w:val="clear" w:pos="2880"/>
          <w:tab w:val="num" w:pos="2520"/>
        </w:tabs>
        <w:spacing w:before="100" w:beforeAutospacing="1" w:after="75" w:line="240" w:lineRule="auto"/>
        <w:ind w:left="2520"/>
        <w:rPr>
          <w:rFonts w:eastAsia="Times New Roman" w:cs="Helvetica"/>
          <w:sz w:val="24"/>
        </w:rPr>
      </w:pPr>
      <w:r w:rsidRPr="001E10B2">
        <w:rPr>
          <w:rFonts w:eastAsia="Times New Roman" w:cs="Helvetica"/>
          <w:sz w:val="24"/>
        </w:rPr>
        <w:lastRenderedPageBreak/>
        <w:t>Be paid for the first work day immediately following the legal holiday; or</w:t>
      </w:r>
    </w:p>
    <w:p w:rsidR="00DB1271" w:rsidRPr="001E10B2" w:rsidRDefault="00DB1271" w:rsidP="001E10B2">
      <w:pPr>
        <w:numPr>
          <w:ilvl w:val="1"/>
          <w:numId w:val="18"/>
        </w:numPr>
        <w:shd w:val="clear" w:color="auto" w:fill="FFFFFF"/>
        <w:tabs>
          <w:tab w:val="clear" w:pos="2880"/>
          <w:tab w:val="num" w:pos="2520"/>
        </w:tabs>
        <w:spacing w:before="100" w:beforeAutospacing="1" w:after="75" w:line="240" w:lineRule="auto"/>
        <w:ind w:hanging="720"/>
        <w:rPr>
          <w:rFonts w:eastAsia="Times New Roman" w:cs="Helvetica"/>
          <w:sz w:val="24"/>
        </w:rPr>
      </w:pPr>
      <w:r w:rsidRPr="001E10B2">
        <w:rPr>
          <w:rFonts w:eastAsia="Times New Roman" w:cs="Helvetica"/>
          <w:sz w:val="24"/>
        </w:rPr>
        <w:t>Work on the legal holiday; or</w:t>
      </w:r>
    </w:p>
    <w:p w:rsidR="00DB1271" w:rsidRPr="001E10B2" w:rsidRDefault="00DB1271" w:rsidP="001E10B2">
      <w:pPr>
        <w:numPr>
          <w:ilvl w:val="1"/>
          <w:numId w:val="18"/>
        </w:numPr>
        <w:shd w:val="clear" w:color="auto" w:fill="FFFFFF"/>
        <w:tabs>
          <w:tab w:val="clear" w:pos="2880"/>
          <w:tab w:val="num" w:pos="2520"/>
        </w:tabs>
        <w:spacing w:before="100" w:beforeAutospacing="1" w:after="75" w:line="240" w:lineRule="auto"/>
        <w:ind w:hanging="720"/>
        <w:rPr>
          <w:rFonts w:eastAsia="Times New Roman" w:cs="Helvetica"/>
          <w:color w:val="333333"/>
          <w:sz w:val="24"/>
        </w:rPr>
      </w:pPr>
      <w:r w:rsidRPr="001E10B2">
        <w:rPr>
          <w:rFonts w:eastAsia="Times New Roman" w:cs="Helvetica"/>
          <w:sz w:val="24"/>
        </w:rPr>
        <w:t>Be on an approved military leave of absence.</w:t>
      </w:r>
    </w:p>
    <w:p w:rsidR="00DB1271" w:rsidRPr="00523926" w:rsidRDefault="00C22879" w:rsidP="00DB1271">
      <w:pPr>
        <w:ind w:left="1440"/>
        <w:rPr>
          <w:b/>
          <w:sz w:val="24"/>
          <w:szCs w:val="24"/>
        </w:rPr>
      </w:pPr>
      <w:r>
        <w:rPr>
          <w:b/>
          <w:sz w:val="24"/>
          <w:szCs w:val="24"/>
        </w:rPr>
        <w:pict>
          <v:rect id="_x0000_i1028" style="width:0;height:1.5pt" o:hralign="center" o:hrstd="t" o:hr="t" fillcolor="#a0a0a0" stroked="f"/>
        </w:pict>
      </w:r>
    </w:p>
    <w:p w:rsidR="00315106" w:rsidRDefault="00315106" w:rsidP="00315106">
      <w:pPr>
        <w:pStyle w:val="ListParagraph"/>
        <w:ind w:left="1440"/>
        <w:rPr>
          <w:b/>
          <w:sz w:val="24"/>
          <w:szCs w:val="24"/>
        </w:rPr>
      </w:pPr>
    </w:p>
    <w:p w:rsidR="00DB1271" w:rsidRPr="002E296A" w:rsidRDefault="00DB1271" w:rsidP="00315106">
      <w:pPr>
        <w:pStyle w:val="ListParagraph"/>
        <w:ind w:left="1440"/>
        <w:rPr>
          <w:b/>
          <w:sz w:val="24"/>
          <w:szCs w:val="24"/>
        </w:rPr>
      </w:pPr>
      <w:r w:rsidRPr="002E296A">
        <w:rPr>
          <w:b/>
          <w:sz w:val="24"/>
          <w:szCs w:val="24"/>
        </w:rPr>
        <w:t>Faculty, Academic Staff and Limited Appointees</w:t>
      </w:r>
    </w:p>
    <w:p w:rsidR="00DB1271" w:rsidRPr="00C17980" w:rsidRDefault="00DB1271" w:rsidP="00315106">
      <w:pPr>
        <w:ind w:left="1440"/>
        <w:rPr>
          <w:i/>
          <w:sz w:val="24"/>
        </w:rPr>
      </w:pPr>
      <w:r w:rsidRPr="00C17980">
        <w:rPr>
          <w:i/>
          <w:sz w:val="24"/>
        </w:rPr>
        <w:t>This chart summarizes vacation benefits earned per fiscal year (July 1 – June 30) for full-time Faculty, Academic Staff and Limited Appointees who are eligible to earn leave. Part-time employees will receive leave prorated based on their appointment percentage. Vacation, personal holiday and legal holiday hours are granted on July 1st of each year.</w:t>
      </w:r>
    </w:p>
    <w:p w:rsidR="00DB1271" w:rsidRPr="002E296A" w:rsidRDefault="00DB1271" w:rsidP="00E42D37">
      <w:pPr>
        <w:pStyle w:val="ListParagraph"/>
        <w:ind w:left="1260" w:firstLine="180"/>
        <w:rPr>
          <w:color w:val="FF0000"/>
          <w:sz w:val="8"/>
        </w:rPr>
      </w:pPr>
    </w:p>
    <w:tbl>
      <w:tblPr>
        <w:tblStyle w:val="TableGrid"/>
        <w:tblW w:w="0" w:type="auto"/>
        <w:tblInd w:w="1434" w:type="dxa"/>
        <w:tblLook w:val="04A0" w:firstRow="1" w:lastRow="0" w:firstColumn="1" w:lastColumn="0" w:noHBand="0" w:noVBand="1"/>
      </w:tblPr>
      <w:tblGrid>
        <w:gridCol w:w="2425"/>
        <w:gridCol w:w="2250"/>
        <w:gridCol w:w="3235"/>
      </w:tblGrid>
      <w:tr w:rsidR="00DB1271" w:rsidRPr="00DD6256" w:rsidTr="002E296A">
        <w:tc>
          <w:tcPr>
            <w:tcW w:w="2425" w:type="dxa"/>
            <w:shd w:val="clear" w:color="auto" w:fill="990000"/>
          </w:tcPr>
          <w:p w:rsidR="00DB1271" w:rsidRPr="00DD6256" w:rsidRDefault="00DB1271" w:rsidP="00D34A51">
            <w:pPr>
              <w:pStyle w:val="ListParagraph"/>
              <w:ind w:left="0"/>
              <w:jc w:val="center"/>
              <w:rPr>
                <w:b/>
                <w:sz w:val="24"/>
                <w:szCs w:val="24"/>
              </w:rPr>
            </w:pPr>
            <w:r w:rsidRPr="00DD6256">
              <w:rPr>
                <w:b/>
                <w:sz w:val="24"/>
                <w:szCs w:val="24"/>
              </w:rPr>
              <w:t>Type of Appointment</w:t>
            </w:r>
          </w:p>
        </w:tc>
        <w:tc>
          <w:tcPr>
            <w:tcW w:w="2250" w:type="dxa"/>
            <w:shd w:val="clear" w:color="auto" w:fill="990000"/>
          </w:tcPr>
          <w:p w:rsidR="00DB1271" w:rsidRPr="00DD6256" w:rsidRDefault="00DB1271" w:rsidP="00D34A51">
            <w:pPr>
              <w:pStyle w:val="ListParagraph"/>
              <w:ind w:left="0"/>
              <w:jc w:val="center"/>
              <w:rPr>
                <w:b/>
                <w:sz w:val="24"/>
                <w:szCs w:val="24"/>
              </w:rPr>
            </w:pPr>
            <w:r w:rsidRPr="00DD6256">
              <w:rPr>
                <w:b/>
                <w:sz w:val="24"/>
                <w:szCs w:val="24"/>
              </w:rPr>
              <w:t>Hours Earned</w:t>
            </w:r>
          </w:p>
        </w:tc>
        <w:tc>
          <w:tcPr>
            <w:tcW w:w="3235" w:type="dxa"/>
            <w:shd w:val="clear" w:color="auto" w:fill="990000"/>
          </w:tcPr>
          <w:p w:rsidR="00DB1271" w:rsidRPr="00DD6256" w:rsidRDefault="00DB1271" w:rsidP="00D34A51">
            <w:pPr>
              <w:pStyle w:val="ListParagraph"/>
              <w:ind w:left="0"/>
              <w:jc w:val="center"/>
              <w:rPr>
                <w:b/>
                <w:sz w:val="24"/>
                <w:szCs w:val="24"/>
              </w:rPr>
            </w:pPr>
            <w:r w:rsidRPr="00DD6256">
              <w:rPr>
                <w:b/>
                <w:sz w:val="24"/>
                <w:szCs w:val="24"/>
              </w:rPr>
              <w:t>Carryover/Expiration</w:t>
            </w:r>
          </w:p>
        </w:tc>
      </w:tr>
      <w:tr w:rsidR="00DB1271" w:rsidRPr="002E296A" w:rsidTr="00DB1271">
        <w:tc>
          <w:tcPr>
            <w:tcW w:w="2425" w:type="dxa"/>
            <w:shd w:val="clear" w:color="auto" w:fill="auto"/>
          </w:tcPr>
          <w:p w:rsidR="00DB1271" w:rsidRPr="002E296A" w:rsidRDefault="00DB1271" w:rsidP="008169DD">
            <w:pPr>
              <w:pStyle w:val="ListParagraph"/>
              <w:spacing w:before="120"/>
              <w:ind w:left="0"/>
              <w:rPr>
                <w:b/>
                <w:sz w:val="24"/>
                <w:szCs w:val="24"/>
              </w:rPr>
            </w:pPr>
            <w:r w:rsidRPr="002E296A">
              <w:rPr>
                <w:sz w:val="24"/>
                <w:szCs w:val="24"/>
              </w:rPr>
              <w:t>Annual Basis (12 month) Appointment</w:t>
            </w:r>
          </w:p>
        </w:tc>
        <w:tc>
          <w:tcPr>
            <w:tcW w:w="2250" w:type="dxa"/>
            <w:shd w:val="clear" w:color="auto" w:fill="auto"/>
          </w:tcPr>
          <w:p w:rsidR="008169DD" w:rsidRPr="008169DD" w:rsidRDefault="008169DD" w:rsidP="008169DD">
            <w:pPr>
              <w:pStyle w:val="ListParagraph"/>
              <w:spacing w:before="120"/>
              <w:ind w:left="0"/>
              <w:rPr>
                <w:sz w:val="12"/>
                <w:szCs w:val="24"/>
              </w:rPr>
            </w:pPr>
          </w:p>
          <w:p w:rsidR="00DB1271" w:rsidRPr="002E296A" w:rsidRDefault="00DB1271" w:rsidP="008169DD">
            <w:pPr>
              <w:pStyle w:val="ListParagraph"/>
              <w:spacing w:before="240"/>
              <w:ind w:left="0"/>
              <w:rPr>
                <w:sz w:val="24"/>
                <w:szCs w:val="24"/>
              </w:rPr>
            </w:pPr>
            <w:r w:rsidRPr="002E296A">
              <w:rPr>
                <w:sz w:val="24"/>
                <w:szCs w:val="24"/>
              </w:rPr>
              <w:t>72 hours (9 days) per year as follows:</w:t>
            </w:r>
          </w:p>
          <w:p w:rsidR="00DB1271" w:rsidRPr="002E296A" w:rsidRDefault="00DB1271" w:rsidP="00D34A51">
            <w:pPr>
              <w:rPr>
                <w:sz w:val="24"/>
                <w:szCs w:val="24"/>
              </w:rPr>
            </w:pPr>
            <w:r w:rsidRPr="002E296A">
              <w:rPr>
                <w:sz w:val="24"/>
                <w:szCs w:val="24"/>
              </w:rPr>
              <w:t>*New Year’s Day</w:t>
            </w:r>
          </w:p>
          <w:p w:rsidR="00DB1271" w:rsidRPr="002E296A" w:rsidRDefault="00DB1271" w:rsidP="00D34A51">
            <w:pPr>
              <w:rPr>
                <w:sz w:val="24"/>
                <w:szCs w:val="24"/>
              </w:rPr>
            </w:pPr>
            <w:r w:rsidRPr="002E296A">
              <w:rPr>
                <w:sz w:val="24"/>
                <w:szCs w:val="24"/>
              </w:rPr>
              <w:t>Martin Luther Day (Third Monday of January)</w:t>
            </w:r>
          </w:p>
          <w:p w:rsidR="002E296A" w:rsidRDefault="002E296A" w:rsidP="00D34A51">
            <w:pPr>
              <w:rPr>
                <w:sz w:val="16"/>
                <w:szCs w:val="24"/>
              </w:rPr>
            </w:pPr>
          </w:p>
          <w:p w:rsidR="00DB1271" w:rsidRPr="002E296A" w:rsidRDefault="00DB1271" w:rsidP="00D34A51">
            <w:pPr>
              <w:rPr>
                <w:sz w:val="24"/>
                <w:szCs w:val="24"/>
              </w:rPr>
            </w:pPr>
            <w:r w:rsidRPr="002E296A">
              <w:rPr>
                <w:sz w:val="24"/>
                <w:szCs w:val="24"/>
              </w:rPr>
              <w:t>Memorial Day</w:t>
            </w:r>
          </w:p>
          <w:p w:rsidR="00DB1271" w:rsidRPr="002E296A" w:rsidRDefault="00DB1271" w:rsidP="00D34A51">
            <w:pPr>
              <w:rPr>
                <w:sz w:val="24"/>
                <w:szCs w:val="24"/>
              </w:rPr>
            </w:pPr>
            <w:r w:rsidRPr="002E296A">
              <w:rPr>
                <w:sz w:val="24"/>
                <w:szCs w:val="24"/>
              </w:rPr>
              <w:t>Independence Day</w:t>
            </w:r>
          </w:p>
          <w:p w:rsidR="00DB1271" w:rsidRPr="002E296A" w:rsidRDefault="00DB1271" w:rsidP="00D34A51">
            <w:pPr>
              <w:rPr>
                <w:sz w:val="24"/>
                <w:szCs w:val="24"/>
              </w:rPr>
            </w:pPr>
            <w:r w:rsidRPr="002E296A">
              <w:rPr>
                <w:sz w:val="24"/>
                <w:szCs w:val="24"/>
              </w:rPr>
              <w:t>Labor Day</w:t>
            </w:r>
          </w:p>
          <w:p w:rsidR="00DB1271" w:rsidRPr="002E296A" w:rsidRDefault="00DB1271" w:rsidP="00D34A51">
            <w:pPr>
              <w:rPr>
                <w:sz w:val="24"/>
                <w:szCs w:val="24"/>
              </w:rPr>
            </w:pPr>
            <w:r w:rsidRPr="002E296A">
              <w:rPr>
                <w:sz w:val="24"/>
                <w:szCs w:val="24"/>
              </w:rPr>
              <w:t>Thanksgiving Day</w:t>
            </w:r>
          </w:p>
          <w:p w:rsidR="00DB1271" w:rsidRPr="002E296A" w:rsidRDefault="00DB1271" w:rsidP="00D34A51">
            <w:pPr>
              <w:rPr>
                <w:sz w:val="24"/>
                <w:szCs w:val="24"/>
              </w:rPr>
            </w:pPr>
            <w:r w:rsidRPr="002E296A">
              <w:rPr>
                <w:sz w:val="24"/>
                <w:szCs w:val="24"/>
              </w:rPr>
              <w:t>*Christmas Eve</w:t>
            </w:r>
          </w:p>
          <w:p w:rsidR="00DB1271" w:rsidRPr="002E296A" w:rsidRDefault="00DB1271" w:rsidP="00D34A51">
            <w:pPr>
              <w:rPr>
                <w:sz w:val="24"/>
                <w:szCs w:val="24"/>
              </w:rPr>
            </w:pPr>
            <w:r w:rsidRPr="002E296A">
              <w:rPr>
                <w:sz w:val="24"/>
                <w:szCs w:val="24"/>
              </w:rPr>
              <w:t>*Christmas Day</w:t>
            </w:r>
          </w:p>
          <w:p w:rsidR="00DB1271" w:rsidRPr="002E296A" w:rsidRDefault="00DB1271" w:rsidP="00D34A51">
            <w:pPr>
              <w:rPr>
                <w:sz w:val="24"/>
                <w:szCs w:val="24"/>
              </w:rPr>
            </w:pPr>
            <w:r w:rsidRPr="002E296A">
              <w:rPr>
                <w:sz w:val="24"/>
                <w:szCs w:val="24"/>
              </w:rPr>
              <w:t>*New Year’s Eve</w:t>
            </w:r>
          </w:p>
          <w:p w:rsidR="002E296A" w:rsidRPr="006C0E80" w:rsidRDefault="002E296A" w:rsidP="00D34A51">
            <w:pPr>
              <w:rPr>
                <w:sz w:val="12"/>
                <w:szCs w:val="24"/>
              </w:rPr>
            </w:pPr>
          </w:p>
        </w:tc>
        <w:tc>
          <w:tcPr>
            <w:tcW w:w="3235" w:type="dxa"/>
            <w:shd w:val="clear" w:color="auto" w:fill="auto"/>
          </w:tcPr>
          <w:p w:rsidR="00DB1271" w:rsidRPr="002E296A" w:rsidRDefault="00DB1271" w:rsidP="008169DD">
            <w:pPr>
              <w:pStyle w:val="ListParagraph"/>
              <w:spacing w:before="120"/>
              <w:ind w:left="0"/>
              <w:rPr>
                <w:b/>
                <w:sz w:val="24"/>
                <w:szCs w:val="24"/>
              </w:rPr>
            </w:pPr>
            <w:r w:rsidRPr="002E296A">
              <w:rPr>
                <w:sz w:val="24"/>
                <w:szCs w:val="24"/>
              </w:rPr>
              <w:t>Hours must be used in the fiscal year they were granted or they are lost.</w:t>
            </w:r>
          </w:p>
        </w:tc>
      </w:tr>
      <w:tr w:rsidR="00DB1271" w:rsidRPr="002E296A" w:rsidTr="00DB1271">
        <w:tc>
          <w:tcPr>
            <w:tcW w:w="2425" w:type="dxa"/>
            <w:shd w:val="clear" w:color="auto" w:fill="auto"/>
          </w:tcPr>
          <w:p w:rsidR="00DB1271" w:rsidRPr="002E296A" w:rsidRDefault="00DB1271" w:rsidP="006C0E80">
            <w:pPr>
              <w:pStyle w:val="ListParagraph"/>
              <w:spacing w:before="120"/>
              <w:ind w:left="0"/>
              <w:rPr>
                <w:sz w:val="24"/>
              </w:rPr>
            </w:pPr>
            <w:r w:rsidRPr="002E296A">
              <w:rPr>
                <w:sz w:val="24"/>
              </w:rPr>
              <w:t>Academic Year (9 month) Appointment</w:t>
            </w:r>
          </w:p>
        </w:tc>
        <w:tc>
          <w:tcPr>
            <w:tcW w:w="2250" w:type="dxa"/>
            <w:shd w:val="clear" w:color="auto" w:fill="auto"/>
          </w:tcPr>
          <w:p w:rsidR="006C0E80" w:rsidRPr="006C0E80" w:rsidRDefault="006C0E80" w:rsidP="006C0E80">
            <w:pPr>
              <w:pStyle w:val="ListParagraph"/>
              <w:spacing w:before="120"/>
              <w:ind w:left="0"/>
              <w:rPr>
                <w:sz w:val="12"/>
              </w:rPr>
            </w:pPr>
          </w:p>
          <w:p w:rsidR="00DB1271" w:rsidRDefault="00DB1271" w:rsidP="006C0E80">
            <w:pPr>
              <w:pStyle w:val="ListParagraph"/>
              <w:spacing w:before="120"/>
              <w:ind w:left="0"/>
              <w:rPr>
                <w:sz w:val="24"/>
              </w:rPr>
            </w:pPr>
            <w:r w:rsidRPr="002E296A">
              <w:rPr>
                <w:sz w:val="24"/>
              </w:rPr>
              <w:t>Paid for legal holidays that fall within the academic year.</w:t>
            </w:r>
          </w:p>
          <w:p w:rsidR="006C0E80" w:rsidRPr="006C0E80" w:rsidRDefault="006C0E80" w:rsidP="006C0E80">
            <w:pPr>
              <w:pStyle w:val="ListParagraph"/>
              <w:spacing w:before="120"/>
              <w:ind w:left="0"/>
              <w:rPr>
                <w:sz w:val="12"/>
              </w:rPr>
            </w:pPr>
          </w:p>
        </w:tc>
        <w:tc>
          <w:tcPr>
            <w:tcW w:w="3235" w:type="dxa"/>
            <w:shd w:val="clear" w:color="auto" w:fill="auto"/>
          </w:tcPr>
          <w:p w:rsidR="006C0E80" w:rsidRPr="006C0E80" w:rsidRDefault="006C0E80" w:rsidP="00D34A51">
            <w:pPr>
              <w:pStyle w:val="ListParagraph"/>
              <w:ind w:left="0"/>
              <w:rPr>
                <w:sz w:val="12"/>
              </w:rPr>
            </w:pPr>
          </w:p>
          <w:p w:rsidR="00DB1271" w:rsidRPr="002E296A" w:rsidRDefault="00DB1271" w:rsidP="00D34A51">
            <w:pPr>
              <w:pStyle w:val="ListParagraph"/>
              <w:ind w:left="0"/>
              <w:rPr>
                <w:sz w:val="24"/>
              </w:rPr>
            </w:pPr>
            <w:r w:rsidRPr="002E296A">
              <w:rPr>
                <w:sz w:val="24"/>
              </w:rPr>
              <w:t>Hours must be used in the fiscal year they were granted or they are lost.</w:t>
            </w:r>
          </w:p>
        </w:tc>
      </w:tr>
    </w:tbl>
    <w:p w:rsidR="00DB1271" w:rsidRPr="006C0E80" w:rsidRDefault="00DB1271" w:rsidP="00DB1271">
      <w:pPr>
        <w:ind w:left="1440"/>
        <w:rPr>
          <w:i/>
          <w:sz w:val="12"/>
        </w:rPr>
      </w:pPr>
    </w:p>
    <w:p w:rsidR="00DB1271" w:rsidRPr="002E296A" w:rsidRDefault="00DB1271" w:rsidP="00DB1271">
      <w:pPr>
        <w:pStyle w:val="NormalWeb"/>
        <w:shd w:val="clear" w:color="auto" w:fill="FFFFFF"/>
        <w:ind w:left="1440"/>
        <w:rPr>
          <w:rFonts w:asciiTheme="minorHAnsi" w:hAnsiTheme="minorHAnsi" w:cs="Helvetica"/>
          <w:i/>
          <w:szCs w:val="22"/>
        </w:rPr>
      </w:pPr>
      <w:r w:rsidRPr="0068705F">
        <w:rPr>
          <w:rFonts w:asciiTheme="minorHAnsi" w:hAnsiTheme="minorHAnsi"/>
          <w:i/>
          <w:sz w:val="22"/>
          <w:szCs w:val="22"/>
        </w:rPr>
        <w:t>*</w:t>
      </w:r>
      <w:r w:rsidRPr="002E296A">
        <w:rPr>
          <w:rFonts w:asciiTheme="minorHAnsi" w:hAnsiTheme="minorHAnsi" w:cs="Helvetica"/>
          <w:i/>
          <w:szCs w:val="22"/>
        </w:rPr>
        <w:t>When a legal holiday falls on a Saturday, the employee is granted eight hours of floating legal holiday (prorated, if part-time).</w:t>
      </w:r>
    </w:p>
    <w:p w:rsidR="00DB1271" w:rsidRPr="002E296A" w:rsidRDefault="00DB1271" w:rsidP="00DB1271">
      <w:pPr>
        <w:pStyle w:val="NormalWeb"/>
        <w:shd w:val="clear" w:color="auto" w:fill="FFFFFF"/>
        <w:ind w:left="1440"/>
        <w:rPr>
          <w:rFonts w:asciiTheme="minorHAnsi" w:hAnsiTheme="minorHAnsi" w:cs="Helvetica"/>
          <w:i/>
          <w:szCs w:val="22"/>
        </w:rPr>
      </w:pPr>
      <w:r w:rsidRPr="002E296A">
        <w:rPr>
          <w:rFonts w:asciiTheme="minorHAnsi" w:hAnsiTheme="minorHAnsi" w:cs="Helvetica"/>
          <w:i/>
          <w:szCs w:val="22"/>
        </w:rPr>
        <w:t>When a legal holiday falls on a Sunday, the legal holiday is observed and the UW System is closed on the Monday following the legal holiday.</w:t>
      </w:r>
    </w:p>
    <w:p w:rsidR="00DB1271" w:rsidRPr="002E296A" w:rsidRDefault="00DB1271" w:rsidP="00DB1271">
      <w:pPr>
        <w:pStyle w:val="NormalWeb"/>
        <w:shd w:val="clear" w:color="auto" w:fill="FFFFFF"/>
        <w:ind w:left="1440"/>
        <w:rPr>
          <w:rFonts w:asciiTheme="minorHAnsi" w:hAnsiTheme="minorHAnsi" w:cs="Helvetica"/>
          <w:i/>
          <w:szCs w:val="22"/>
        </w:rPr>
      </w:pPr>
      <w:r w:rsidRPr="002E296A">
        <w:rPr>
          <w:rFonts w:asciiTheme="minorHAnsi" w:hAnsiTheme="minorHAnsi" w:cs="Helvetica"/>
          <w:i/>
          <w:szCs w:val="22"/>
        </w:rPr>
        <w:t>Floating legal holidays can be used like any other paid leave, and must be used by the end of the year in which it was earned (fiscal year for Faculty, Academic Staff or Limited appointees).</w:t>
      </w:r>
    </w:p>
    <w:p w:rsidR="00DB1271" w:rsidRPr="002E296A" w:rsidRDefault="00DB1271" w:rsidP="00DB1271">
      <w:pPr>
        <w:shd w:val="clear" w:color="auto" w:fill="FFFFFF"/>
        <w:spacing w:after="165" w:line="240" w:lineRule="auto"/>
        <w:ind w:left="1440"/>
        <w:rPr>
          <w:rFonts w:eastAsia="Times New Roman" w:cs="Helvetica"/>
          <w:sz w:val="24"/>
        </w:rPr>
      </w:pPr>
      <w:r w:rsidRPr="002E296A">
        <w:rPr>
          <w:rFonts w:eastAsia="Times New Roman" w:cs="Helvetica"/>
          <w:sz w:val="24"/>
          <w:u w:val="single"/>
        </w:rPr>
        <w:t>Please note</w:t>
      </w:r>
      <w:r w:rsidRPr="002E296A">
        <w:rPr>
          <w:rFonts w:eastAsia="Times New Roman" w:cs="Helvetica"/>
          <w:sz w:val="24"/>
        </w:rPr>
        <w:t>:  To be eligible for a paid legal holiday, you must:</w:t>
      </w:r>
    </w:p>
    <w:p w:rsidR="00DB1271" w:rsidRPr="002E296A" w:rsidRDefault="00DB1271" w:rsidP="006C0E80">
      <w:pPr>
        <w:numPr>
          <w:ilvl w:val="0"/>
          <w:numId w:val="18"/>
        </w:numPr>
        <w:shd w:val="clear" w:color="auto" w:fill="FFFFFF"/>
        <w:spacing w:before="20" w:after="20" w:line="240" w:lineRule="auto"/>
        <w:rPr>
          <w:rFonts w:eastAsia="Times New Roman" w:cs="Helvetica"/>
          <w:sz w:val="24"/>
        </w:rPr>
      </w:pPr>
      <w:r w:rsidRPr="002E296A">
        <w:rPr>
          <w:rFonts w:eastAsia="Times New Roman" w:cs="Helvetica"/>
          <w:sz w:val="24"/>
        </w:rPr>
        <w:t>Be eligible for sick leave; and</w:t>
      </w:r>
    </w:p>
    <w:p w:rsidR="00DB1271" w:rsidRPr="002E296A" w:rsidRDefault="00DB1271" w:rsidP="006C0E80">
      <w:pPr>
        <w:numPr>
          <w:ilvl w:val="0"/>
          <w:numId w:val="18"/>
        </w:numPr>
        <w:shd w:val="clear" w:color="auto" w:fill="FFFFFF"/>
        <w:spacing w:before="20" w:after="20" w:line="240" w:lineRule="auto"/>
        <w:rPr>
          <w:rFonts w:eastAsia="Times New Roman" w:cs="Helvetica"/>
          <w:sz w:val="24"/>
        </w:rPr>
      </w:pPr>
      <w:r w:rsidRPr="002E296A">
        <w:rPr>
          <w:rFonts w:eastAsia="Times New Roman" w:cs="Helvetica"/>
          <w:sz w:val="24"/>
        </w:rPr>
        <w:t>Be actively employed on the legal holiday; and</w:t>
      </w:r>
    </w:p>
    <w:p w:rsidR="00DB1271" w:rsidRPr="002E296A" w:rsidRDefault="00DB1271" w:rsidP="006C0E80">
      <w:pPr>
        <w:numPr>
          <w:ilvl w:val="0"/>
          <w:numId w:val="18"/>
        </w:numPr>
        <w:shd w:val="clear" w:color="auto" w:fill="FFFFFF"/>
        <w:spacing w:before="20" w:after="20" w:line="240" w:lineRule="auto"/>
        <w:rPr>
          <w:rFonts w:eastAsia="Times New Roman" w:cs="Helvetica"/>
          <w:sz w:val="24"/>
        </w:rPr>
      </w:pPr>
      <w:r w:rsidRPr="002E296A">
        <w:rPr>
          <w:rFonts w:eastAsia="Times New Roman" w:cs="Helvetica"/>
          <w:sz w:val="24"/>
        </w:rPr>
        <w:t>One of the following:</w:t>
      </w:r>
    </w:p>
    <w:p w:rsidR="00DB1271" w:rsidRPr="002E296A" w:rsidRDefault="00DB1271" w:rsidP="006C0E80">
      <w:pPr>
        <w:numPr>
          <w:ilvl w:val="1"/>
          <w:numId w:val="18"/>
        </w:numPr>
        <w:shd w:val="clear" w:color="auto" w:fill="FFFFFF"/>
        <w:tabs>
          <w:tab w:val="clear" w:pos="2880"/>
          <w:tab w:val="num" w:pos="2520"/>
        </w:tabs>
        <w:spacing w:before="20" w:after="20" w:line="240" w:lineRule="auto"/>
        <w:ind w:hanging="720"/>
        <w:rPr>
          <w:rFonts w:eastAsia="Times New Roman" w:cs="Helvetica"/>
          <w:sz w:val="24"/>
        </w:rPr>
      </w:pPr>
      <w:r w:rsidRPr="002E296A">
        <w:rPr>
          <w:rFonts w:eastAsia="Times New Roman" w:cs="Helvetica"/>
          <w:sz w:val="24"/>
        </w:rPr>
        <w:lastRenderedPageBreak/>
        <w:t>Be paid for the work day immediately before the legal holiday; or</w:t>
      </w:r>
    </w:p>
    <w:p w:rsidR="00DB1271" w:rsidRPr="002E296A" w:rsidRDefault="00DB1271" w:rsidP="006C0E80">
      <w:pPr>
        <w:numPr>
          <w:ilvl w:val="1"/>
          <w:numId w:val="18"/>
        </w:numPr>
        <w:shd w:val="clear" w:color="auto" w:fill="FFFFFF"/>
        <w:tabs>
          <w:tab w:val="clear" w:pos="2880"/>
          <w:tab w:val="num" w:pos="2520"/>
        </w:tabs>
        <w:spacing w:before="20" w:after="20" w:line="240" w:lineRule="auto"/>
        <w:ind w:left="2520"/>
        <w:rPr>
          <w:rFonts w:eastAsia="Times New Roman" w:cs="Helvetica"/>
          <w:sz w:val="24"/>
        </w:rPr>
      </w:pPr>
      <w:r w:rsidRPr="002E296A">
        <w:rPr>
          <w:rFonts w:eastAsia="Times New Roman" w:cs="Helvetica"/>
          <w:sz w:val="24"/>
        </w:rPr>
        <w:t>Be paid for the first work day immediately following the legal holiday; or</w:t>
      </w:r>
    </w:p>
    <w:p w:rsidR="00DB1271" w:rsidRPr="002E296A" w:rsidRDefault="00DB1271" w:rsidP="006C0E80">
      <w:pPr>
        <w:numPr>
          <w:ilvl w:val="1"/>
          <w:numId w:val="18"/>
        </w:numPr>
        <w:shd w:val="clear" w:color="auto" w:fill="FFFFFF"/>
        <w:tabs>
          <w:tab w:val="clear" w:pos="2880"/>
          <w:tab w:val="num" w:pos="2520"/>
        </w:tabs>
        <w:spacing w:before="20" w:after="20" w:line="240" w:lineRule="auto"/>
        <w:ind w:hanging="720"/>
        <w:rPr>
          <w:rFonts w:eastAsia="Times New Roman" w:cs="Helvetica"/>
          <w:sz w:val="24"/>
        </w:rPr>
      </w:pPr>
      <w:r w:rsidRPr="002E296A">
        <w:rPr>
          <w:rFonts w:eastAsia="Times New Roman" w:cs="Helvetica"/>
          <w:sz w:val="24"/>
        </w:rPr>
        <w:t>Work on the legal holiday; or</w:t>
      </w:r>
    </w:p>
    <w:p w:rsidR="00DB1271" w:rsidRDefault="00DB1271" w:rsidP="006C0E80">
      <w:pPr>
        <w:numPr>
          <w:ilvl w:val="1"/>
          <w:numId w:val="18"/>
        </w:numPr>
        <w:shd w:val="clear" w:color="auto" w:fill="FFFFFF"/>
        <w:tabs>
          <w:tab w:val="clear" w:pos="2880"/>
          <w:tab w:val="num" w:pos="2520"/>
        </w:tabs>
        <w:spacing w:before="20" w:after="20" w:line="240" w:lineRule="auto"/>
        <w:ind w:hanging="720"/>
        <w:rPr>
          <w:rFonts w:eastAsia="Times New Roman" w:cs="Helvetica"/>
          <w:sz w:val="24"/>
        </w:rPr>
      </w:pPr>
      <w:r w:rsidRPr="002E296A">
        <w:rPr>
          <w:rFonts w:eastAsia="Times New Roman" w:cs="Helvetica"/>
          <w:sz w:val="24"/>
        </w:rPr>
        <w:t>Be on an approved military leave of absence.</w:t>
      </w:r>
    </w:p>
    <w:p w:rsidR="006C0E80" w:rsidRDefault="006C0E80" w:rsidP="006C0E80">
      <w:pPr>
        <w:shd w:val="clear" w:color="auto" w:fill="FFFFFF"/>
        <w:spacing w:before="100" w:beforeAutospacing="1" w:after="0" w:line="240" w:lineRule="auto"/>
        <w:ind w:left="2880"/>
        <w:rPr>
          <w:rStyle w:val="Hyperlink"/>
          <w:rFonts w:eastAsia="Times New Roman" w:cs="Helvetica"/>
          <w:color w:val="auto"/>
          <w:sz w:val="12"/>
          <w:u w:val="none"/>
        </w:rPr>
      </w:pPr>
    </w:p>
    <w:p w:rsidR="00315106" w:rsidRPr="006C0E80" w:rsidRDefault="00315106" w:rsidP="006C0E80">
      <w:pPr>
        <w:shd w:val="clear" w:color="auto" w:fill="FFFFFF"/>
        <w:spacing w:before="100" w:beforeAutospacing="1" w:after="0" w:line="240" w:lineRule="auto"/>
        <w:ind w:left="2880"/>
        <w:rPr>
          <w:rStyle w:val="Hyperlink"/>
          <w:rFonts w:eastAsia="Times New Roman" w:cs="Helvetica"/>
          <w:color w:val="auto"/>
          <w:sz w:val="12"/>
          <w:u w:val="none"/>
        </w:rPr>
      </w:pPr>
    </w:p>
    <w:p w:rsidR="006B67D0" w:rsidRPr="00EB0FB6" w:rsidRDefault="006B67D0" w:rsidP="006B67D0">
      <w:pPr>
        <w:pStyle w:val="ListParagraph"/>
        <w:numPr>
          <w:ilvl w:val="1"/>
          <w:numId w:val="4"/>
        </w:numPr>
        <w:rPr>
          <w:rStyle w:val="Hyperlink"/>
          <w:b/>
          <w:color w:val="auto"/>
          <w:sz w:val="24"/>
          <w:szCs w:val="24"/>
        </w:rPr>
      </w:pPr>
      <w:r w:rsidRPr="00EB0FB6">
        <w:rPr>
          <w:rStyle w:val="Hyperlink"/>
          <w:b/>
          <w:color w:val="auto"/>
          <w:sz w:val="24"/>
          <w:szCs w:val="24"/>
        </w:rPr>
        <w:t>Family and Medical Leave Act/Wisconsin Family and Medical Leave Act</w:t>
      </w:r>
    </w:p>
    <w:p w:rsidR="006B67D0" w:rsidRPr="00EB0FB6" w:rsidRDefault="006B67D0" w:rsidP="006B67D0">
      <w:pPr>
        <w:pStyle w:val="ListParagraph"/>
        <w:ind w:left="1140"/>
        <w:rPr>
          <w:rStyle w:val="Hyperlink"/>
          <w:color w:val="auto"/>
          <w:sz w:val="16"/>
          <w:u w:val="none"/>
        </w:rPr>
      </w:pPr>
    </w:p>
    <w:p w:rsidR="006B67D0" w:rsidRPr="00EB0FB6" w:rsidRDefault="006B67D0" w:rsidP="006B67D0">
      <w:pPr>
        <w:pStyle w:val="ListParagraph"/>
        <w:ind w:left="1140"/>
        <w:rPr>
          <w:rStyle w:val="Hyperlink"/>
          <w:color w:val="auto"/>
          <w:sz w:val="24"/>
          <w:u w:val="none"/>
        </w:rPr>
      </w:pPr>
      <w:r w:rsidRPr="00EB0FB6">
        <w:rPr>
          <w:rStyle w:val="Hyperlink"/>
          <w:color w:val="auto"/>
          <w:sz w:val="24"/>
          <w:u w:val="none"/>
        </w:rPr>
        <w:t>The Federal Family and Medical Leave Act (FMLA) and the Wisconsin Family and Medical Leave Act (WFMLA) provide you with the right to take job-protected leave with continued medical benefits when you need time off from work to care for yourself or a family member who is seriously ill, to care for a newborn or newly adopted child, or to attend to the affairs of a family member who is called to active duty in the military.</w:t>
      </w:r>
    </w:p>
    <w:p w:rsidR="006B67D0" w:rsidRPr="00EB0FB6" w:rsidRDefault="006B67D0" w:rsidP="006B67D0">
      <w:pPr>
        <w:pStyle w:val="ListParagraph"/>
        <w:ind w:left="1140"/>
        <w:rPr>
          <w:rStyle w:val="Hyperlink"/>
          <w:color w:val="auto"/>
          <w:sz w:val="20"/>
          <w:u w:val="none"/>
        </w:rPr>
      </w:pPr>
    </w:p>
    <w:p w:rsidR="006B67D0" w:rsidRPr="002E296A" w:rsidRDefault="006B67D0" w:rsidP="006B67D0">
      <w:pPr>
        <w:pStyle w:val="ListParagraph"/>
        <w:ind w:left="1140"/>
        <w:rPr>
          <w:rStyle w:val="Hyperlink"/>
          <w:color w:val="auto"/>
          <w:sz w:val="24"/>
          <w:u w:val="none"/>
        </w:rPr>
      </w:pPr>
      <w:r w:rsidRPr="00EB0FB6">
        <w:rPr>
          <w:rStyle w:val="Hyperlink"/>
          <w:color w:val="auto"/>
          <w:sz w:val="24"/>
          <w:u w:val="none"/>
        </w:rPr>
        <w:t xml:space="preserve">You may be eligible for more generous leave provisions. Leave taken for FMLA-eligible reasons must run concurrently under FMLA, WFMLA, and other leave provisions available. </w:t>
      </w:r>
      <w:r w:rsidR="006C0E80" w:rsidRPr="00EB0FB6">
        <w:rPr>
          <w:rStyle w:val="Hyperlink"/>
          <w:color w:val="auto"/>
          <w:sz w:val="24"/>
          <w:u w:val="none"/>
        </w:rPr>
        <w:t xml:space="preserve"> </w:t>
      </w:r>
      <w:r w:rsidRPr="00EB0FB6">
        <w:rPr>
          <w:rStyle w:val="Hyperlink"/>
          <w:color w:val="auto"/>
          <w:sz w:val="24"/>
          <w:u w:val="none"/>
        </w:rPr>
        <w:t xml:space="preserve">The leave available under the various provisions is exhausted simultaneously. To understand how the integration of laws with state and university policies affects you, please contact your human resources office.  For more information regarding FMLA/WFMLA follow this link:  </w:t>
      </w:r>
      <w:hyperlink r:id="rId55" w:history="1">
        <w:r w:rsidRPr="00EB0FB6">
          <w:rPr>
            <w:rStyle w:val="Hyperlink"/>
            <w:sz w:val="24"/>
          </w:rPr>
          <w:t>https://www.wisconsin.edu/ohrwd/</w:t>
        </w:r>
        <w:r w:rsidRPr="00EB0FB6">
          <w:rPr>
            <w:rStyle w:val="Hyperlink"/>
            <w:sz w:val="24"/>
          </w:rPr>
          <w:t>b</w:t>
        </w:r>
        <w:r w:rsidRPr="00EB0FB6">
          <w:rPr>
            <w:rStyle w:val="Hyperlink"/>
            <w:sz w:val="24"/>
          </w:rPr>
          <w:t>enefits/leave/fmla/</w:t>
        </w:r>
      </w:hyperlink>
    </w:p>
    <w:p w:rsidR="006B67D0" w:rsidRPr="006C0E80" w:rsidRDefault="006B67D0" w:rsidP="006B67D0">
      <w:pPr>
        <w:pStyle w:val="ListParagraph"/>
        <w:ind w:left="1140"/>
        <w:rPr>
          <w:rStyle w:val="Hyperlink"/>
          <w:b/>
          <w:color w:val="auto"/>
          <w:szCs w:val="24"/>
        </w:rPr>
      </w:pPr>
    </w:p>
    <w:p w:rsidR="00A80001" w:rsidRPr="00A80001" w:rsidRDefault="00560E8A" w:rsidP="002E296A">
      <w:pPr>
        <w:pStyle w:val="ListParagraph"/>
        <w:numPr>
          <w:ilvl w:val="1"/>
          <w:numId w:val="4"/>
        </w:numPr>
        <w:spacing w:after="120"/>
        <w:rPr>
          <w:rStyle w:val="Hyperlink"/>
          <w:b/>
          <w:color w:val="auto"/>
          <w:sz w:val="24"/>
          <w:szCs w:val="24"/>
          <w:u w:val="none"/>
        </w:rPr>
      </w:pPr>
      <w:r w:rsidRPr="00A80001">
        <w:rPr>
          <w:rStyle w:val="Hyperlink"/>
          <w:b/>
          <w:color w:val="auto"/>
          <w:sz w:val="24"/>
          <w:szCs w:val="24"/>
        </w:rPr>
        <w:t>Miscellaneous Leave Provisions</w:t>
      </w:r>
    </w:p>
    <w:p w:rsidR="00A80001" w:rsidRPr="00A80001" w:rsidRDefault="00A80001" w:rsidP="002E296A">
      <w:pPr>
        <w:spacing w:after="0"/>
        <w:ind w:left="780"/>
        <w:rPr>
          <w:rStyle w:val="Hyperlink"/>
          <w:b/>
          <w:color w:val="auto"/>
          <w:sz w:val="2"/>
          <w:szCs w:val="24"/>
          <w:u w:val="none"/>
        </w:rPr>
      </w:pPr>
    </w:p>
    <w:p w:rsidR="00A80001" w:rsidRPr="00A80001" w:rsidRDefault="00B3292A" w:rsidP="00C506FC">
      <w:pPr>
        <w:pStyle w:val="ListParagraph"/>
        <w:numPr>
          <w:ilvl w:val="2"/>
          <w:numId w:val="4"/>
        </w:numPr>
        <w:autoSpaceDE w:val="0"/>
        <w:autoSpaceDN w:val="0"/>
        <w:adjustRightInd w:val="0"/>
        <w:spacing w:after="0" w:line="240" w:lineRule="auto"/>
        <w:rPr>
          <w:rStyle w:val="Hyperlink"/>
          <w:rFonts w:cs="Times New Roman"/>
          <w:color w:val="000000"/>
          <w:u w:val="none"/>
        </w:rPr>
      </w:pPr>
      <w:r w:rsidRPr="00A80001">
        <w:rPr>
          <w:rStyle w:val="Hyperlink"/>
          <w:b/>
          <w:color w:val="auto"/>
          <w:sz w:val="24"/>
          <w:szCs w:val="24"/>
          <w:u w:val="none"/>
        </w:rPr>
        <w:t>Bereavement</w:t>
      </w:r>
      <w:r w:rsidR="00A80001" w:rsidRPr="00A80001">
        <w:rPr>
          <w:rStyle w:val="Hyperlink"/>
          <w:b/>
          <w:color w:val="auto"/>
          <w:sz w:val="24"/>
          <w:szCs w:val="24"/>
          <w:u w:val="none"/>
        </w:rPr>
        <w:t xml:space="preserve"> </w:t>
      </w:r>
    </w:p>
    <w:p w:rsidR="00A80001" w:rsidRDefault="00A80001" w:rsidP="00A80001">
      <w:pPr>
        <w:autoSpaceDE w:val="0"/>
        <w:autoSpaceDN w:val="0"/>
        <w:adjustRightInd w:val="0"/>
        <w:spacing w:after="0" w:line="240" w:lineRule="auto"/>
        <w:ind w:left="1860"/>
        <w:rPr>
          <w:highlight w:val="yellow"/>
        </w:rPr>
      </w:pPr>
    </w:p>
    <w:p w:rsidR="00A80001" w:rsidRPr="002E296A" w:rsidRDefault="00513E40" w:rsidP="00A80001">
      <w:pPr>
        <w:autoSpaceDE w:val="0"/>
        <w:autoSpaceDN w:val="0"/>
        <w:adjustRightInd w:val="0"/>
        <w:spacing w:after="0" w:line="240" w:lineRule="auto"/>
        <w:ind w:left="1860"/>
        <w:rPr>
          <w:rFonts w:cs="Times New Roman"/>
          <w:color w:val="000000"/>
          <w:sz w:val="24"/>
        </w:rPr>
      </w:pPr>
      <w:r w:rsidRPr="002E296A">
        <w:rPr>
          <w:sz w:val="24"/>
        </w:rPr>
        <w:t xml:space="preserve">Employees may use sick time for death in their immediate family. </w:t>
      </w:r>
      <w:r w:rsidR="00A80001" w:rsidRPr="002E296A">
        <w:rPr>
          <w:sz w:val="24"/>
        </w:rPr>
        <w:t xml:space="preserve">  </w:t>
      </w:r>
      <w:r w:rsidR="00A80001" w:rsidRPr="002E296A">
        <w:rPr>
          <w:rFonts w:cs="Times New Roman"/>
          <w:color w:val="000000"/>
          <w:sz w:val="24"/>
        </w:rPr>
        <w:t xml:space="preserve">Any employee in a sick-leave earning appointment may use accrued sick leave or any other accrued paid leave after the death of an immediate family member. See Operational Policy BN 3: Sick Leave for additional information about circumstances in which sick leave may be used. </w:t>
      </w:r>
    </w:p>
    <w:p w:rsidR="00A80001" w:rsidRPr="002E296A" w:rsidRDefault="00A80001" w:rsidP="00A80001">
      <w:pPr>
        <w:autoSpaceDE w:val="0"/>
        <w:autoSpaceDN w:val="0"/>
        <w:adjustRightInd w:val="0"/>
        <w:spacing w:after="0" w:line="240" w:lineRule="auto"/>
        <w:ind w:left="1860"/>
        <w:rPr>
          <w:rFonts w:cs="Times New Roman"/>
          <w:color w:val="000000"/>
          <w:sz w:val="24"/>
        </w:rPr>
      </w:pPr>
    </w:p>
    <w:p w:rsidR="006C0E80" w:rsidRDefault="00A80001" w:rsidP="002E296A">
      <w:pPr>
        <w:pStyle w:val="ListParagraph"/>
        <w:numPr>
          <w:ilvl w:val="2"/>
          <w:numId w:val="28"/>
        </w:numPr>
        <w:autoSpaceDE w:val="0"/>
        <w:autoSpaceDN w:val="0"/>
        <w:adjustRightInd w:val="0"/>
        <w:spacing w:after="0" w:line="240" w:lineRule="auto"/>
        <w:ind w:hanging="360"/>
        <w:rPr>
          <w:rFonts w:cs="Times New Roman"/>
          <w:color w:val="000000"/>
          <w:sz w:val="24"/>
        </w:rPr>
      </w:pPr>
      <w:r w:rsidRPr="002E296A">
        <w:rPr>
          <w:rFonts w:cs="Times New Roman"/>
          <w:color w:val="000000"/>
          <w:sz w:val="24"/>
        </w:rPr>
        <w:t xml:space="preserve">Accrued leave, including sick leave, may be used within 14 calendar days following the death of an immediate family member. </w:t>
      </w:r>
    </w:p>
    <w:p w:rsidR="00A80001" w:rsidRPr="002E296A" w:rsidRDefault="00A80001" w:rsidP="006C0E80">
      <w:pPr>
        <w:pStyle w:val="ListParagraph"/>
        <w:autoSpaceDE w:val="0"/>
        <w:autoSpaceDN w:val="0"/>
        <w:adjustRightInd w:val="0"/>
        <w:spacing w:after="0" w:line="240" w:lineRule="auto"/>
        <w:ind w:left="2160"/>
        <w:rPr>
          <w:rFonts w:cs="Times New Roman"/>
          <w:color w:val="000000"/>
          <w:sz w:val="24"/>
        </w:rPr>
      </w:pPr>
      <w:r w:rsidRPr="002E296A">
        <w:rPr>
          <w:rFonts w:cs="Times New Roman"/>
          <w:color w:val="000000"/>
          <w:sz w:val="24"/>
        </w:rPr>
        <w:t xml:space="preserve">Upon institutional approval, additional leave, including sick leave, may be used after the first 14 calendar days following the death. </w:t>
      </w:r>
    </w:p>
    <w:p w:rsidR="00A80001" w:rsidRPr="00A80001" w:rsidRDefault="00A80001" w:rsidP="002E296A">
      <w:pPr>
        <w:autoSpaceDE w:val="0"/>
        <w:autoSpaceDN w:val="0"/>
        <w:adjustRightInd w:val="0"/>
        <w:spacing w:after="0" w:line="240" w:lineRule="auto"/>
        <w:rPr>
          <w:rFonts w:cs="Times New Roman"/>
          <w:color w:val="000000"/>
        </w:rPr>
      </w:pPr>
    </w:p>
    <w:p w:rsidR="00A80001" w:rsidRPr="002E296A" w:rsidRDefault="00A80001" w:rsidP="002E296A">
      <w:pPr>
        <w:pStyle w:val="ListParagraph"/>
        <w:numPr>
          <w:ilvl w:val="0"/>
          <w:numId w:val="28"/>
        </w:numPr>
        <w:autoSpaceDE w:val="0"/>
        <w:autoSpaceDN w:val="0"/>
        <w:adjustRightInd w:val="0"/>
        <w:spacing w:after="0" w:line="240" w:lineRule="auto"/>
        <w:ind w:left="2160"/>
        <w:rPr>
          <w:rFonts w:cs="Times New Roman"/>
          <w:color w:val="000000"/>
          <w:sz w:val="24"/>
        </w:rPr>
      </w:pPr>
      <w:r w:rsidRPr="002E296A">
        <w:rPr>
          <w:rFonts w:cs="Times New Roman"/>
          <w:color w:val="000000"/>
          <w:sz w:val="24"/>
        </w:rPr>
        <w:t xml:space="preserve">Up to three days of sick leave may be used after the death of an immediate family member. An additional four days of sick leave may be used for travel time related to a </w:t>
      </w:r>
      <w:r w:rsidR="00A82F31" w:rsidRPr="002E296A">
        <w:rPr>
          <w:rFonts w:cs="Times New Roman"/>
          <w:color w:val="000000"/>
          <w:sz w:val="24"/>
        </w:rPr>
        <w:t>funeral or other circumstance</w:t>
      </w:r>
      <w:r w:rsidRPr="002E296A">
        <w:rPr>
          <w:rFonts w:cs="Times New Roman"/>
          <w:color w:val="000000"/>
          <w:sz w:val="24"/>
        </w:rPr>
        <w:t xml:space="preserve"> after the death of an immediate family member. </w:t>
      </w:r>
    </w:p>
    <w:p w:rsidR="00A80001" w:rsidRPr="00466E20" w:rsidRDefault="00A80001" w:rsidP="002E296A">
      <w:pPr>
        <w:autoSpaceDE w:val="0"/>
        <w:autoSpaceDN w:val="0"/>
        <w:adjustRightInd w:val="0"/>
        <w:spacing w:after="0" w:line="240" w:lineRule="auto"/>
        <w:rPr>
          <w:rFonts w:cs="Times New Roman"/>
          <w:color w:val="000000"/>
          <w:sz w:val="18"/>
        </w:rPr>
      </w:pPr>
    </w:p>
    <w:p w:rsidR="00A80001" w:rsidRPr="002E296A" w:rsidRDefault="00A80001" w:rsidP="002E296A">
      <w:pPr>
        <w:pStyle w:val="ListParagraph"/>
        <w:numPr>
          <w:ilvl w:val="0"/>
          <w:numId w:val="28"/>
        </w:numPr>
        <w:autoSpaceDE w:val="0"/>
        <w:autoSpaceDN w:val="0"/>
        <w:adjustRightInd w:val="0"/>
        <w:spacing w:after="0" w:line="240" w:lineRule="auto"/>
        <w:ind w:left="2160"/>
        <w:rPr>
          <w:rFonts w:cs="Times New Roman"/>
          <w:color w:val="000000"/>
          <w:sz w:val="24"/>
        </w:rPr>
      </w:pPr>
      <w:r w:rsidRPr="002E296A">
        <w:rPr>
          <w:rFonts w:cs="Times New Roman"/>
          <w:color w:val="000000"/>
          <w:sz w:val="24"/>
        </w:rPr>
        <w:t xml:space="preserve">Institutions can approve reasonable requests for additional time off or use of additional sick leave on a case-by-case basis. </w:t>
      </w:r>
    </w:p>
    <w:p w:rsidR="00A80001" w:rsidRPr="00466E20" w:rsidRDefault="00A80001" w:rsidP="00A80001">
      <w:pPr>
        <w:autoSpaceDE w:val="0"/>
        <w:autoSpaceDN w:val="0"/>
        <w:adjustRightInd w:val="0"/>
        <w:spacing w:after="0" w:line="240" w:lineRule="auto"/>
        <w:ind w:left="1860"/>
        <w:rPr>
          <w:rFonts w:cs="Times New Roman"/>
          <w:color w:val="000000"/>
          <w:sz w:val="18"/>
        </w:rPr>
      </w:pPr>
    </w:p>
    <w:p w:rsidR="00315106" w:rsidRDefault="00A80001" w:rsidP="00315106">
      <w:pPr>
        <w:autoSpaceDE w:val="0"/>
        <w:autoSpaceDN w:val="0"/>
        <w:adjustRightInd w:val="0"/>
        <w:spacing w:after="0" w:line="240" w:lineRule="auto"/>
        <w:ind w:left="1858"/>
        <w:rPr>
          <w:rFonts w:cs="Times New Roman"/>
          <w:color w:val="000000"/>
          <w:sz w:val="24"/>
        </w:rPr>
      </w:pPr>
      <w:r w:rsidRPr="002E296A">
        <w:rPr>
          <w:rFonts w:cs="Times New Roman"/>
          <w:color w:val="000000"/>
          <w:sz w:val="24"/>
        </w:rPr>
        <w:t>For more information regarding bereavement leave please follow this link:</w:t>
      </w:r>
    </w:p>
    <w:p w:rsidR="00513E40" w:rsidRDefault="00C22879" w:rsidP="00315106">
      <w:pPr>
        <w:autoSpaceDE w:val="0"/>
        <w:autoSpaceDN w:val="0"/>
        <w:adjustRightInd w:val="0"/>
        <w:spacing w:after="0" w:line="240" w:lineRule="auto"/>
        <w:ind w:left="1858"/>
        <w:rPr>
          <w:rStyle w:val="Hyperlink"/>
          <w:sz w:val="24"/>
        </w:rPr>
      </w:pPr>
      <w:hyperlink r:id="rId56" w:history="1">
        <w:r w:rsidR="00A82F31" w:rsidRPr="00C46575">
          <w:rPr>
            <w:rStyle w:val="Hyperlink"/>
            <w:sz w:val="24"/>
          </w:rPr>
          <w:t>https://www.wisconsin.edu/ohr</w:t>
        </w:r>
        <w:r w:rsidR="00A82F31" w:rsidRPr="00C46575">
          <w:rPr>
            <w:rStyle w:val="Hyperlink"/>
            <w:sz w:val="24"/>
          </w:rPr>
          <w:t>w</w:t>
        </w:r>
        <w:r w:rsidR="00A82F31" w:rsidRPr="00C46575">
          <w:rPr>
            <w:rStyle w:val="Hyperlink"/>
            <w:sz w:val="24"/>
          </w:rPr>
          <w:t>d/download/policies/ops/bn7.pdf</w:t>
        </w:r>
      </w:hyperlink>
    </w:p>
    <w:p w:rsidR="00315106" w:rsidRPr="002E296A" w:rsidRDefault="00315106" w:rsidP="00315106">
      <w:pPr>
        <w:autoSpaceDE w:val="0"/>
        <w:autoSpaceDN w:val="0"/>
        <w:adjustRightInd w:val="0"/>
        <w:spacing w:after="0" w:line="240" w:lineRule="auto"/>
        <w:ind w:left="1858"/>
        <w:rPr>
          <w:rStyle w:val="Hyperlink"/>
          <w:color w:val="auto"/>
          <w:sz w:val="24"/>
          <w:u w:val="none"/>
        </w:rPr>
      </w:pPr>
    </w:p>
    <w:p w:rsidR="00513E40" w:rsidRDefault="00513E40" w:rsidP="00513E40">
      <w:pPr>
        <w:pStyle w:val="ListParagraph"/>
        <w:numPr>
          <w:ilvl w:val="2"/>
          <w:numId w:val="4"/>
        </w:numPr>
        <w:rPr>
          <w:rStyle w:val="Hyperlink"/>
          <w:b/>
          <w:color w:val="auto"/>
          <w:sz w:val="24"/>
          <w:szCs w:val="24"/>
          <w:u w:val="none"/>
        </w:rPr>
      </w:pPr>
      <w:r>
        <w:rPr>
          <w:rStyle w:val="Hyperlink"/>
          <w:b/>
          <w:color w:val="auto"/>
          <w:sz w:val="24"/>
          <w:szCs w:val="24"/>
          <w:u w:val="none"/>
        </w:rPr>
        <w:lastRenderedPageBreak/>
        <w:t>Military Leave</w:t>
      </w:r>
    </w:p>
    <w:p w:rsidR="00315106" w:rsidRDefault="00513E40" w:rsidP="00513E40">
      <w:pPr>
        <w:ind w:left="1860"/>
        <w:rPr>
          <w:sz w:val="24"/>
        </w:rPr>
      </w:pPr>
      <w:r w:rsidRPr="002E296A">
        <w:rPr>
          <w:sz w:val="24"/>
        </w:rPr>
        <w:t xml:space="preserve">UW employees who meet certain requirements are eligible for military leave benefits through the State of Wisconsin. There are two different military leave benefits – an annual 30-day military leave benefit if you are in the reserves and a 4-year benefit if you are called to active duty from the reserves.  </w:t>
      </w:r>
    </w:p>
    <w:p w:rsidR="00513E40" w:rsidRPr="002E296A" w:rsidRDefault="00513E40" w:rsidP="00513E40">
      <w:pPr>
        <w:ind w:left="1860"/>
        <w:rPr>
          <w:sz w:val="24"/>
        </w:rPr>
      </w:pPr>
      <w:r w:rsidRPr="002E296A">
        <w:rPr>
          <w:sz w:val="24"/>
        </w:rPr>
        <w:t>It is your responsibility to notify your employer of military leave.  Please contact your human resources office if you need clarification.</w:t>
      </w:r>
    </w:p>
    <w:p w:rsidR="00AB29F9" w:rsidRDefault="00513E40" w:rsidP="00315106">
      <w:pPr>
        <w:spacing w:after="0"/>
        <w:ind w:left="1858"/>
        <w:rPr>
          <w:sz w:val="24"/>
        </w:rPr>
      </w:pPr>
      <w:r w:rsidRPr="002E296A">
        <w:rPr>
          <w:sz w:val="24"/>
        </w:rPr>
        <w:t>For more information regarding a military leave option follow this link:</w:t>
      </w:r>
    </w:p>
    <w:p w:rsidR="00513E40" w:rsidRPr="002E296A" w:rsidRDefault="00C22879" w:rsidP="00315106">
      <w:pPr>
        <w:spacing w:after="240"/>
        <w:ind w:left="1858"/>
        <w:rPr>
          <w:rStyle w:val="Hyperlink"/>
          <w:color w:val="auto"/>
          <w:sz w:val="24"/>
          <w:u w:val="none"/>
        </w:rPr>
      </w:pPr>
      <w:hyperlink r:id="rId57" w:history="1">
        <w:r w:rsidR="00513E40" w:rsidRPr="002E296A">
          <w:rPr>
            <w:rStyle w:val="Hyperlink"/>
            <w:sz w:val="24"/>
          </w:rPr>
          <w:t>https://www.wisconsin.edu/ohrwd/bene</w:t>
        </w:r>
        <w:r w:rsidR="00513E40" w:rsidRPr="002E296A">
          <w:rPr>
            <w:rStyle w:val="Hyperlink"/>
            <w:sz w:val="24"/>
          </w:rPr>
          <w:t>f</w:t>
        </w:r>
        <w:r w:rsidR="00513E40" w:rsidRPr="002E296A">
          <w:rPr>
            <w:rStyle w:val="Hyperlink"/>
            <w:sz w:val="24"/>
          </w:rPr>
          <w:t>its/leave/military/</w:t>
        </w:r>
      </w:hyperlink>
    </w:p>
    <w:p w:rsidR="00513E40" w:rsidRDefault="00513E40" w:rsidP="00513E40">
      <w:pPr>
        <w:pStyle w:val="ListParagraph"/>
        <w:numPr>
          <w:ilvl w:val="2"/>
          <w:numId w:val="4"/>
        </w:numPr>
        <w:rPr>
          <w:rStyle w:val="Hyperlink"/>
          <w:b/>
          <w:color w:val="auto"/>
          <w:sz w:val="24"/>
          <w:szCs w:val="24"/>
          <w:u w:val="none"/>
        </w:rPr>
      </w:pPr>
      <w:r>
        <w:rPr>
          <w:rStyle w:val="Hyperlink"/>
          <w:b/>
          <w:color w:val="auto"/>
          <w:sz w:val="24"/>
          <w:szCs w:val="24"/>
          <w:u w:val="none"/>
        </w:rPr>
        <w:t>Catastrophic Leave</w:t>
      </w:r>
    </w:p>
    <w:p w:rsidR="00513E40" w:rsidRPr="002E296A" w:rsidRDefault="00513E40" w:rsidP="00513E40">
      <w:pPr>
        <w:ind w:left="1860"/>
        <w:rPr>
          <w:rStyle w:val="Hyperlink"/>
          <w:color w:val="auto"/>
          <w:sz w:val="24"/>
          <w:szCs w:val="24"/>
          <w:u w:val="none"/>
        </w:rPr>
      </w:pPr>
      <w:r w:rsidRPr="002E296A">
        <w:rPr>
          <w:rStyle w:val="Hyperlink"/>
          <w:color w:val="auto"/>
          <w:sz w:val="24"/>
          <w:u w:val="none"/>
        </w:rPr>
        <w:t xml:space="preserve">The Catastrophic Leave Program allows the continuation of salary and benefits for an eligible employee who has a catastrophic need and has exhausted all paid leave. It allows employees to donate earned paid leave </w:t>
      </w:r>
      <w:r w:rsidRPr="002E296A">
        <w:rPr>
          <w:rStyle w:val="Hyperlink"/>
          <w:color w:val="auto"/>
          <w:sz w:val="24"/>
          <w:szCs w:val="24"/>
          <w:u w:val="none"/>
        </w:rPr>
        <w:t>credits (except for sick leave or compensatory time) to employees who have a catastrophic need at their own or at a different UW institution.</w:t>
      </w:r>
    </w:p>
    <w:p w:rsidR="00513E40" w:rsidRPr="002E296A" w:rsidRDefault="00513E40" w:rsidP="00513E40">
      <w:pPr>
        <w:ind w:left="1860"/>
        <w:rPr>
          <w:rStyle w:val="Hyperlink"/>
          <w:color w:val="auto"/>
          <w:sz w:val="24"/>
          <w:u w:val="none"/>
        </w:rPr>
      </w:pPr>
      <w:r w:rsidRPr="002E296A">
        <w:rPr>
          <w:rStyle w:val="Hyperlink"/>
          <w:i/>
          <w:color w:val="auto"/>
          <w:sz w:val="24"/>
          <w:u w:val="none"/>
        </w:rPr>
        <w:t>“Catastrophic need”</w:t>
      </w:r>
      <w:r w:rsidRPr="002E296A">
        <w:rPr>
          <w:rStyle w:val="Hyperlink"/>
          <w:color w:val="auto"/>
          <w:sz w:val="24"/>
          <w:u w:val="none"/>
        </w:rPr>
        <w:t xml:space="preserve"> means a significant financial hardship that is due to an illness, medical condition or injury that incapacitates or is expected to incapacitate an employee or an employee’s family member that requires the employee to take unpaid time off from work for an extended period of time, as defined by the UW institution.</w:t>
      </w:r>
    </w:p>
    <w:p w:rsidR="00513E40" w:rsidRPr="002E296A" w:rsidRDefault="00513E40" w:rsidP="00513E40">
      <w:pPr>
        <w:ind w:left="1860"/>
        <w:rPr>
          <w:rStyle w:val="Hyperlink"/>
          <w:color w:val="auto"/>
          <w:sz w:val="24"/>
          <w:u w:val="none"/>
        </w:rPr>
      </w:pPr>
      <w:r w:rsidRPr="002E296A">
        <w:rPr>
          <w:rStyle w:val="Hyperlink"/>
          <w:color w:val="auto"/>
          <w:sz w:val="24"/>
          <w:u w:val="none"/>
        </w:rPr>
        <w:t>The program relies on the donation of unused vacation, banked leave/ALRA or personal/floating holidays by the employee’s co-workers.</w:t>
      </w:r>
    </w:p>
    <w:p w:rsidR="00540C4F" w:rsidRDefault="00513E40" w:rsidP="00315106">
      <w:pPr>
        <w:spacing w:after="240"/>
        <w:ind w:left="1858"/>
        <w:rPr>
          <w:rStyle w:val="Hyperlink"/>
          <w:sz w:val="24"/>
        </w:rPr>
      </w:pPr>
      <w:r w:rsidRPr="002E296A">
        <w:rPr>
          <w:rStyle w:val="Hyperlink"/>
          <w:color w:val="auto"/>
          <w:sz w:val="24"/>
          <w:u w:val="none"/>
        </w:rPr>
        <w:t xml:space="preserve">For more information regarding a catastrophic leave option follow this link:  </w:t>
      </w:r>
      <w:hyperlink r:id="rId58" w:history="1">
        <w:r w:rsidRPr="002E296A">
          <w:rPr>
            <w:rStyle w:val="Hyperlink"/>
            <w:sz w:val="24"/>
          </w:rPr>
          <w:t>https://www</w:t>
        </w:r>
        <w:r w:rsidRPr="002E296A">
          <w:rPr>
            <w:rStyle w:val="Hyperlink"/>
            <w:sz w:val="24"/>
          </w:rPr>
          <w:t>.</w:t>
        </w:r>
        <w:r w:rsidRPr="002E296A">
          <w:rPr>
            <w:rStyle w:val="Hyperlink"/>
            <w:sz w:val="24"/>
          </w:rPr>
          <w:t>wisconsin.edu/ohrwd/benefits/leave/catastrophic/</w:t>
        </w:r>
      </w:hyperlink>
    </w:p>
    <w:p w:rsidR="00513E40" w:rsidRDefault="00513E40" w:rsidP="00513E40">
      <w:pPr>
        <w:pStyle w:val="ListParagraph"/>
        <w:numPr>
          <w:ilvl w:val="2"/>
          <w:numId w:val="4"/>
        </w:numPr>
        <w:rPr>
          <w:rStyle w:val="Hyperlink"/>
          <w:b/>
          <w:color w:val="auto"/>
          <w:sz w:val="24"/>
          <w:szCs w:val="24"/>
          <w:u w:val="none"/>
        </w:rPr>
      </w:pPr>
      <w:r w:rsidRPr="00513E40">
        <w:rPr>
          <w:rStyle w:val="Hyperlink"/>
          <w:b/>
          <w:color w:val="auto"/>
          <w:sz w:val="24"/>
          <w:szCs w:val="24"/>
          <w:u w:val="none"/>
        </w:rPr>
        <w:t>Voting</w:t>
      </w:r>
    </w:p>
    <w:p w:rsidR="007E6C85" w:rsidRPr="002E296A" w:rsidRDefault="007E6C85" w:rsidP="00513E40">
      <w:pPr>
        <w:pStyle w:val="ListParagraph"/>
        <w:ind w:left="1860"/>
        <w:rPr>
          <w:rStyle w:val="Hyperlink"/>
          <w:color w:val="auto"/>
          <w:sz w:val="14"/>
          <w:u w:val="none"/>
        </w:rPr>
      </w:pPr>
    </w:p>
    <w:p w:rsidR="00513E40" w:rsidRPr="002E296A" w:rsidRDefault="00513E40" w:rsidP="00513E40">
      <w:pPr>
        <w:pStyle w:val="ListParagraph"/>
        <w:ind w:left="1860"/>
        <w:rPr>
          <w:rStyle w:val="Hyperlink"/>
          <w:color w:val="auto"/>
          <w:sz w:val="24"/>
          <w:u w:val="none"/>
        </w:rPr>
      </w:pPr>
      <w:r w:rsidRPr="002E296A">
        <w:rPr>
          <w:rStyle w:val="Hyperlink"/>
          <w:color w:val="auto"/>
          <w:sz w:val="24"/>
          <w:u w:val="none"/>
        </w:rPr>
        <w:t>All employees who earn sick leave are entitled to up to 3 hours of leave with pay to vote during the employee’s regular working hours if the employee is unable to vote during non-working hours.</w:t>
      </w:r>
      <w:r w:rsidR="00AB29F9">
        <w:rPr>
          <w:rStyle w:val="Hyperlink"/>
          <w:color w:val="auto"/>
          <w:sz w:val="24"/>
          <w:u w:val="none"/>
        </w:rPr>
        <w:t xml:space="preserve">  </w:t>
      </w:r>
      <w:r w:rsidRPr="002E296A">
        <w:rPr>
          <w:rStyle w:val="Hyperlink"/>
          <w:color w:val="auto"/>
          <w:sz w:val="24"/>
          <w:u w:val="none"/>
        </w:rPr>
        <w:t xml:space="preserve">All UW System employees are entitled to leave to vote during the employee’s regular working hours, but only those who earn sick leave are eligible </w:t>
      </w:r>
      <w:r w:rsidR="00DF15C3" w:rsidRPr="002E296A">
        <w:rPr>
          <w:rStyle w:val="Hyperlink"/>
          <w:color w:val="auto"/>
          <w:sz w:val="24"/>
          <w:u w:val="none"/>
        </w:rPr>
        <w:t>for a leave with pay to vote.</w:t>
      </w:r>
    </w:p>
    <w:p w:rsidR="00513E40" w:rsidRPr="00315106" w:rsidRDefault="00513E40" w:rsidP="00513E40">
      <w:pPr>
        <w:pStyle w:val="ListParagraph"/>
        <w:ind w:left="1860"/>
        <w:rPr>
          <w:rStyle w:val="Hyperlink"/>
          <w:b/>
          <w:color w:val="auto"/>
          <w:sz w:val="18"/>
          <w:szCs w:val="24"/>
          <w:u w:val="none"/>
        </w:rPr>
      </w:pPr>
    </w:p>
    <w:p w:rsidR="00513E40" w:rsidRPr="00513E40" w:rsidRDefault="00513E40" w:rsidP="00513E40">
      <w:pPr>
        <w:pStyle w:val="ListParagraph"/>
        <w:numPr>
          <w:ilvl w:val="2"/>
          <w:numId w:val="4"/>
        </w:numPr>
        <w:rPr>
          <w:rStyle w:val="Hyperlink"/>
          <w:b/>
          <w:color w:val="auto"/>
          <w:sz w:val="24"/>
          <w:szCs w:val="24"/>
          <w:u w:val="none"/>
        </w:rPr>
      </w:pPr>
      <w:r w:rsidRPr="00513E40">
        <w:rPr>
          <w:rStyle w:val="Hyperlink"/>
          <w:b/>
          <w:color w:val="auto"/>
          <w:sz w:val="24"/>
          <w:szCs w:val="24"/>
          <w:u w:val="none"/>
        </w:rPr>
        <w:t>Jury Duty</w:t>
      </w:r>
    </w:p>
    <w:p w:rsidR="00E8678A" w:rsidRPr="002E296A" w:rsidRDefault="00513E40" w:rsidP="002E296A">
      <w:pPr>
        <w:spacing w:after="240"/>
        <w:ind w:left="1860"/>
        <w:rPr>
          <w:sz w:val="24"/>
          <w:highlight w:val="green"/>
        </w:rPr>
      </w:pPr>
      <w:r w:rsidRPr="002E296A">
        <w:rPr>
          <w:rStyle w:val="Hyperlink"/>
          <w:color w:val="auto"/>
          <w:sz w:val="24"/>
          <w:u w:val="none"/>
        </w:rPr>
        <w:t>All employees who earn sick leave are entitled to leave with pay when summoned for grand or petit jury duty. While on jury duty you will receive your regular salary in addition to juror pay.  When not impaneled for actual service and only on call, the employee should report back to work unless authorized by the University of Wisconsin-Parkside to be absent.</w:t>
      </w:r>
    </w:p>
    <w:p w:rsidR="00540C4F" w:rsidRPr="005E399E" w:rsidRDefault="00C22879" w:rsidP="002E296A">
      <w:pPr>
        <w:jc w:val="center"/>
      </w:pPr>
      <w:hyperlink w:anchor="TOC" w:history="1">
        <w:r w:rsidR="00540C4F" w:rsidRPr="000A0B60">
          <w:rPr>
            <w:rStyle w:val="Hyperlink"/>
            <w:b/>
            <w:color w:val="034990" w:themeColor="hyperlink" w:themeShade="BF"/>
          </w:rPr>
          <w:t>[BACK TO TABLE OF CONTENTS]</w:t>
        </w:r>
      </w:hyperlink>
    </w:p>
    <w:p w:rsidR="008E6DCC" w:rsidRPr="008E6DCC" w:rsidRDefault="008E6DCC" w:rsidP="00540C4F">
      <w:pPr>
        <w:spacing w:after="0"/>
        <w:ind w:left="1140" w:hanging="1140"/>
      </w:pPr>
    </w:p>
    <w:p w:rsidR="006B55FA" w:rsidRDefault="000023C4" w:rsidP="00116635">
      <w:pPr>
        <w:pStyle w:val="ListParagraph"/>
        <w:numPr>
          <w:ilvl w:val="0"/>
          <w:numId w:val="4"/>
        </w:numPr>
        <w:rPr>
          <w:b/>
          <w:sz w:val="28"/>
          <w:szCs w:val="28"/>
        </w:rPr>
      </w:pPr>
      <w:bookmarkStart w:id="11" w:name="EAP"/>
      <w:r>
        <w:rPr>
          <w:b/>
          <w:sz w:val="28"/>
          <w:szCs w:val="28"/>
        </w:rPr>
        <w:t>EMPLOYEE ASSISTANCE PROGRAM (EAP)</w:t>
      </w:r>
    </w:p>
    <w:bookmarkEnd w:id="11"/>
    <w:p w:rsidR="002E296A" w:rsidRDefault="002E296A" w:rsidP="002B2B25">
      <w:pPr>
        <w:pStyle w:val="ListParagraph"/>
        <w:ind w:left="780"/>
      </w:pPr>
    </w:p>
    <w:p w:rsidR="00315106" w:rsidRDefault="0009622F" w:rsidP="002B2B25">
      <w:pPr>
        <w:pStyle w:val="ListParagraph"/>
        <w:ind w:left="780"/>
        <w:rPr>
          <w:rFonts w:ascii="Franklin Gothic Book" w:hAnsi="Franklin Gothic Book"/>
          <w:color w:val="000000" w:themeColor="text1"/>
          <w:sz w:val="24"/>
          <w:szCs w:val="24"/>
        </w:rPr>
      </w:pPr>
      <w:r w:rsidRPr="00AB29F9">
        <w:rPr>
          <w:rFonts w:ascii="Franklin Gothic Book" w:hAnsi="Franklin Gothic Book"/>
          <w:color w:val="000000" w:themeColor="text1"/>
          <w:sz w:val="24"/>
          <w:szCs w:val="24"/>
        </w:rPr>
        <w:t xml:space="preserve">The Employee Assistance Program provides employees and their immediate family members with a free and confidential opportunity to address personal and </w:t>
      </w:r>
      <w:r w:rsidR="00AB29F9" w:rsidRPr="00AB29F9">
        <w:rPr>
          <w:rFonts w:ascii="Franklin Gothic Book" w:hAnsi="Franklin Gothic Book"/>
          <w:color w:val="000000" w:themeColor="text1"/>
          <w:sz w:val="24"/>
          <w:szCs w:val="24"/>
        </w:rPr>
        <w:t>work-related</w:t>
      </w:r>
      <w:r w:rsidRPr="00AB29F9">
        <w:rPr>
          <w:rFonts w:ascii="Franklin Gothic Book" w:hAnsi="Franklin Gothic Book"/>
          <w:color w:val="000000" w:themeColor="text1"/>
          <w:sz w:val="24"/>
          <w:szCs w:val="24"/>
        </w:rPr>
        <w:t xml:space="preserve"> concerns.  </w:t>
      </w:r>
    </w:p>
    <w:p w:rsidR="00AB29F9" w:rsidRPr="00315106" w:rsidRDefault="0009622F" w:rsidP="002B2B25">
      <w:pPr>
        <w:pStyle w:val="ListParagraph"/>
        <w:ind w:left="780"/>
        <w:rPr>
          <w:rFonts w:ascii="Franklin Gothic Book" w:hAnsi="Franklin Gothic Book" w:cs="Arial"/>
          <w:sz w:val="24"/>
          <w:szCs w:val="24"/>
          <w:shd w:val="clear" w:color="auto" w:fill="FFFFFF"/>
        </w:rPr>
      </w:pPr>
      <w:r w:rsidRPr="00AB29F9">
        <w:rPr>
          <w:rFonts w:ascii="Franklin Gothic Book" w:hAnsi="Franklin Gothic Book"/>
          <w:color w:val="000000" w:themeColor="text1"/>
          <w:sz w:val="24"/>
          <w:szCs w:val="24"/>
        </w:rPr>
        <w:t xml:space="preserve">You can access the EAP through the following link and entering </w:t>
      </w:r>
      <w:r w:rsidR="00AB29F9" w:rsidRPr="00AB29F9">
        <w:rPr>
          <w:rFonts w:ascii="Franklin Gothic Book" w:hAnsi="Franklin Gothic Book" w:cs="Arial"/>
          <w:color w:val="000000" w:themeColor="text1"/>
          <w:sz w:val="24"/>
          <w:szCs w:val="24"/>
          <w:shd w:val="clear" w:color="auto" w:fill="FFFFFF"/>
        </w:rPr>
        <w:t xml:space="preserve">Access this benefit from </w:t>
      </w:r>
      <w:proofErr w:type="spellStart"/>
      <w:r w:rsidR="00AB29F9" w:rsidRPr="00AB29F9">
        <w:rPr>
          <w:rFonts w:ascii="Franklin Gothic Book" w:hAnsi="Franklin Gothic Book" w:cs="Arial"/>
          <w:color w:val="000000" w:themeColor="text1"/>
          <w:sz w:val="24"/>
          <w:szCs w:val="24"/>
          <w:shd w:val="clear" w:color="auto" w:fill="FFFFFF"/>
        </w:rPr>
        <w:t>Kepro</w:t>
      </w:r>
      <w:proofErr w:type="spellEnd"/>
      <w:r w:rsidR="00AB29F9" w:rsidRPr="00AB29F9">
        <w:rPr>
          <w:rFonts w:ascii="Franklin Gothic Book" w:hAnsi="Franklin Gothic Book" w:cs="Arial"/>
          <w:color w:val="000000" w:themeColor="text1"/>
          <w:sz w:val="24"/>
          <w:szCs w:val="24"/>
          <w:shd w:val="clear" w:color="auto" w:fill="FFFFFF"/>
        </w:rPr>
        <w:t xml:space="preserve"> by phone at </w:t>
      </w:r>
      <w:r w:rsidR="00AB29F9" w:rsidRPr="00AB29F9">
        <w:rPr>
          <w:rFonts w:ascii="Franklin Gothic Book" w:hAnsi="Franklin Gothic Book" w:cs="Arial"/>
          <w:b/>
          <w:bCs/>
          <w:color w:val="000000" w:themeColor="text1"/>
          <w:sz w:val="24"/>
          <w:szCs w:val="24"/>
          <w:shd w:val="clear" w:color="auto" w:fill="FFFFFF"/>
        </w:rPr>
        <w:t>833-539-7285</w:t>
      </w:r>
      <w:r w:rsidR="00AB29F9">
        <w:rPr>
          <w:rFonts w:ascii="Franklin Gothic Book" w:hAnsi="Franklin Gothic Book" w:cs="Arial"/>
          <w:b/>
          <w:bCs/>
          <w:color w:val="000000" w:themeColor="text1"/>
          <w:sz w:val="24"/>
          <w:szCs w:val="24"/>
          <w:shd w:val="clear" w:color="auto" w:fill="FFFFFF"/>
        </w:rPr>
        <w:t xml:space="preserve">. </w:t>
      </w:r>
      <w:r w:rsidR="00AB29F9" w:rsidRPr="00AB29F9">
        <w:rPr>
          <w:rFonts w:ascii="Franklin Gothic Book" w:hAnsi="Franklin Gothic Book" w:cs="Arial"/>
          <w:color w:val="000000" w:themeColor="text1"/>
          <w:sz w:val="24"/>
          <w:szCs w:val="24"/>
          <w:shd w:val="clear" w:color="auto" w:fill="FFFFFF"/>
        </w:rPr>
        <w:t>The UW password is </w:t>
      </w:r>
      <w:r w:rsidR="00AB29F9" w:rsidRPr="00AB29F9">
        <w:rPr>
          <w:rFonts w:ascii="Franklin Gothic Book" w:hAnsi="Franklin Gothic Book" w:cs="Arial"/>
          <w:b/>
          <w:bCs/>
          <w:color w:val="000000" w:themeColor="text1"/>
          <w:sz w:val="24"/>
          <w:szCs w:val="24"/>
          <w:shd w:val="clear" w:color="auto" w:fill="FFFFFF"/>
        </w:rPr>
        <w:t>SOWI</w:t>
      </w:r>
      <w:r w:rsidR="00AB29F9" w:rsidRPr="00AB29F9">
        <w:rPr>
          <w:rFonts w:ascii="Franklin Gothic Book" w:hAnsi="Franklin Gothic Book" w:cs="Arial"/>
          <w:color w:val="000000" w:themeColor="text1"/>
          <w:sz w:val="24"/>
          <w:szCs w:val="24"/>
          <w:shd w:val="clear" w:color="auto" w:fill="FFFFFF"/>
        </w:rPr>
        <w:t>.</w:t>
      </w:r>
      <w:r w:rsidR="00AB29F9">
        <w:rPr>
          <w:rFonts w:ascii="Franklin Gothic Book" w:hAnsi="Franklin Gothic Book" w:cs="Arial"/>
          <w:color w:val="000000" w:themeColor="text1"/>
          <w:sz w:val="24"/>
          <w:szCs w:val="24"/>
          <w:shd w:val="clear" w:color="auto" w:fill="FFFFFF"/>
        </w:rPr>
        <w:t xml:space="preserve"> </w:t>
      </w:r>
      <w:r w:rsidR="00315106">
        <w:rPr>
          <w:rFonts w:ascii="Franklin Gothic Book" w:hAnsi="Franklin Gothic Book" w:cs="Arial"/>
          <w:color w:val="000000" w:themeColor="text1"/>
          <w:sz w:val="24"/>
          <w:szCs w:val="24"/>
          <w:shd w:val="clear" w:color="auto" w:fill="FFFFFF"/>
        </w:rPr>
        <w:t xml:space="preserve">Click on </w:t>
      </w:r>
      <w:hyperlink r:id="rId59" w:history="1">
        <w:proofErr w:type="spellStart"/>
        <w:r w:rsidR="00AB29F9">
          <w:rPr>
            <w:rStyle w:val="Hyperlink"/>
            <w:rFonts w:ascii="Franklin Gothic Book" w:hAnsi="Franklin Gothic Book" w:cs="Arial"/>
            <w:sz w:val="24"/>
            <w:szCs w:val="24"/>
            <w:shd w:val="clear" w:color="auto" w:fill="FFFFFF"/>
          </w:rPr>
          <w:t>Kepro</w:t>
        </w:r>
        <w:proofErr w:type="spellEnd"/>
        <w:r w:rsidR="00AB29F9">
          <w:rPr>
            <w:rStyle w:val="Hyperlink"/>
            <w:rFonts w:ascii="Franklin Gothic Book" w:hAnsi="Franklin Gothic Book" w:cs="Arial"/>
            <w:sz w:val="24"/>
            <w:szCs w:val="24"/>
            <w:shd w:val="clear" w:color="auto" w:fill="FFFFFF"/>
          </w:rPr>
          <w:t xml:space="preserve"> Services and Re</w:t>
        </w:r>
        <w:r w:rsidR="00AB29F9">
          <w:rPr>
            <w:rStyle w:val="Hyperlink"/>
            <w:rFonts w:ascii="Franklin Gothic Book" w:hAnsi="Franklin Gothic Book" w:cs="Arial"/>
            <w:sz w:val="24"/>
            <w:szCs w:val="24"/>
            <w:shd w:val="clear" w:color="auto" w:fill="FFFFFF"/>
          </w:rPr>
          <w:t>s</w:t>
        </w:r>
        <w:r w:rsidR="00AB29F9">
          <w:rPr>
            <w:rStyle w:val="Hyperlink"/>
            <w:rFonts w:ascii="Franklin Gothic Book" w:hAnsi="Franklin Gothic Book" w:cs="Arial"/>
            <w:sz w:val="24"/>
            <w:szCs w:val="24"/>
            <w:shd w:val="clear" w:color="auto" w:fill="FFFFFF"/>
          </w:rPr>
          <w:t>ources</w:t>
        </w:r>
      </w:hyperlink>
      <w:r w:rsidR="003807B0">
        <w:rPr>
          <w:rStyle w:val="Hyperlink"/>
          <w:rFonts w:ascii="Franklin Gothic Book" w:hAnsi="Franklin Gothic Book" w:cs="Arial"/>
          <w:sz w:val="24"/>
          <w:szCs w:val="24"/>
          <w:u w:val="none"/>
          <w:shd w:val="clear" w:color="auto" w:fill="FFFFFF"/>
        </w:rPr>
        <w:t xml:space="preserve"> </w:t>
      </w:r>
      <w:r w:rsidR="003807B0" w:rsidRPr="003807B0">
        <w:rPr>
          <w:rStyle w:val="Hyperlink"/>
          <w:rFonts w:ascii="Franklin Gothic Book" w:hAnsi="Franklin Gothic Book" w:cs="Arial"/>
          <w:color w:val="auto"/>
          <w:sz w:val="24"/>
          <w:szCs w:val="24"/>
          <w:u w:val="none"/>
          <w:shd w:val="clear" w:color="auto" w:fill="FFFFFF"/>
        </w:rPr>
        <w:t>and</w:t>
      </w:r>
      <w:r w:rsidR="003807B0">
        <w:rPr>
          <w:rStyle w:val="Hyperlink"/>
          <w:rFonts w:ascii="Franklin Gothic Book" w:hAnsi="Franklin Gothic Book" w:cs="Arial"/>
          <w:sz w:val="24"/>
          <w:szCs w:val="24"/>
          <w:u w:val="none"/>
          <w:shd w:val="clear" w:color="auto" w:fill="FFFFFF"/>
        </w:rPr>
        <w:t xml:space="preserve"> </w:t>
      </w:r>
      <w:hyperlink r:id="rId60" w:history="1">
        <w:r w:rsidR="00AB29F9">
          <w:rPr>
            <w:rStyle w:val="Hyperlink"/>
            <w:rFonts w:ascii="Franklin Gothic Book" w:hAnsi="Franklin Gothic Book" w:cs="Arial"/>
            <w:sz w:val="24"/>
            <w:szCs w:val="24"/>
            <w:shd w:val="clear" w:color="auto" w:fill="FFFFFF"/>
          </w:rPr>
          <w:t>EAP Info</w:t>
        </w:r>
        <w:r w:rsidR="00AB29F9">
          <w:rPr>
            <w:rStyle w:val="Hyperlink"/>
            <w:rFonts w:ascii="Franklin Gothic Book" w:hAnsi="Franklin Gothic Book" w:cs="Arial"/>
            <w:sz w:val="24"/>
            <w:szCs w:val="24"/>
            <w:shd w:val="clear" w:color="auto" w:fill="FFFFFF"/>
          </w:rPr>
          <w:t xml:space="preserve"> </w:t>
        </w:r>
        <w:r w:rsidR="00AB29F9">
          <w:rPr>
            <w:rStyle w:val="Hyperlink"/>
            <w:rFonts w:ascii="Franklin Gothic Book" w:hAnsi="Franklin Gothic Book" w:cs="Arial"/>
            <w:sz w:val="24"/>
            <w:szCs w:val="24"/>
            <w:shd w:val="clear" w:color="auto" w:fill="FFFFFF"/>
          </w:rPr>
          <w:t>Sheet</w:t>
        </w:r>
      </w:hyperlink>
      <w:r w:rsidR="00315106">
        <w:rPr>
          <w:rStyle w:val="Hyperlink"/>
          <w:rFonts w:ascii="Franklin Gothic Book" w:hAnsi="Franklin Gothic Book" w:cs="Arial"/>
          <w:color w:val="auto"/>
          <w:sz w:val="24"/>
          <w:szCs w:val="24"/>
          <w:u w:val="none"/>
          <w:shd w:val="clear" w:color="auto" w:fill="FFFFFF"/>
        </w:rPr>
        <w:t xml:space="preserve"> for information.</w:t>
      </w:r>
    </w:p>
    <w:p w:rsidR="00AB29F9" w:rsidRPr="00315106" w:rsidRDefault="00AB29F9" w:rsidP="002B2B25">
      <w:pPr>
        <w:pStyle w:val="ListParagraph"/>
        <w:ind w:left="780"/>
        <w:rPr>
          <w:rFonts w:ascii="Franklin Gothic Book" w:hAnsi="Franklin Gothic Book"/>
          <w:color w:val="000000" w:themeColor="text1"/>
          <w:sz w:val="12"/>
          <w:szCs w:val="24"/>
        </w:rPr>
      </w:pPr>
    </w:p>
    <w:p w:rsidR="00540C4F" w:rsidRDefault="00C22879" w:rsidP="002E296A">
      <w:pPr>
        <w:jc w:val="center"/>
        <w:rPr>
          <w:rStyle w:val="Hyperlink"/>
          <w:b/>
          <w:color w:val="034990" w:themeColor="hyperlink" w:themeShade="BF"/>
        </w:rPr>
      </w:pPr>
      <w:hyperlink w:anchor="TOC" w:history="1">
        <w:r w:rsidR="00540C4F" w:rsidRPr="000A0B60">
          <w:rPr>
            <w:rStyle w:val="Hyperlink"/>
            <w:b/>
            <w:color w:val="034990" w:themeColor="hyperlink" w:themeShade="BF"/>
          </w:rPr>
          <w:t>[BACK TO TABLE OF CONTENTS]</w:t>
        </w:r>
      </w:hyperlink>
    </w:p>
    <w:p w:rsidR="00315106" w:rsidRPr="00315106" w:rsidRDefault="00315106" w:rsidP="002E296A">
      <w:pPr>
        <w:jc w:val="center"/>
        <w:rPr>
          <w:sz w:val="10"/>
        </w:rPr>
      </w:pPr>
    </w:p>
    <w:p w:rsidR="00540C4F" w:rsidRPr="002E296A" w:rsidRDefault="00540C4F" w:rsidP="00540C4F">
      <w:pPr>
        <w:pStyle w:val="ListParagraph"/>
        <w:ind w:hanging="720"/>
        <w:rPr>
          <w:sz w:val="16"/>
        </w:rPr>
      </w:pPr>
    </w:p>
    <w:p w:rsidR="00971A9A" w:rsidRPr="00540C4F" w:rsidRDefault="000023C4" w:rsidP="00540C4F">
      <w:pPr>
        <w:pStyle w:val="ListParagraph"/>
        <w:numPr>
          <w:ilvl w:val="0"/>
          <w:numId w:val="4"/>
        </w:numPr>
        <w:rPr>
          <w:b/>
          <w:sz w:val="28"/>
          <w:szCs w:val="28"/>
        </w:rPr>
      </w:pPr>
      <w:bookmarkStart w:id="12" w:name="PERFORM"/>
      <w:r w:rsidRPr="000023C4">
        <w:rPr>
          <w:b/>
          <w:sz w:val="28"/>
          <w:szCs w:val="28"/>
        </w:rPr>
        <w:t>PERFORMANCE EVALUATIONS</w:t>
      </w:r>
      <w:bookmarkEnd w:id="12"/>
    </w:p>
    <w:p w:rsidR="002E296A" w:rsidRDefault="002E296A" w:rsidP="00F568D0">
      <w:pPr>
        <w:pStyle w:val="ListParagraph"/>
        <w:ind w:left="780"/>
        <w:rPr>
          <w:rFonts w:cs="Arial"/>
          <w:lang w:val="en"/>
        </w:rPr>
      </w:pPr>
    </w:p>
    <w:p w:rsidR="00971A9A" w:rsidRPr="002E296A" w:rsidRDefault="00971A9A" w:rsidP="00F568D0">
      <w:pPr>
        <w:pStyle w:val="ListParagraph"/>
        <w:ind w:left="780"/>
        <w:rPr>
          <w:sz w:val="24"/>
          <w:szCs w:val="24"/>
        </w:rPr>
      </w:pPr>
      <w:r w:rsidRPr="002E296A">
        <w:rPr>
          <w:rFonts w:cs="Arial"/>
          <w:sz w:val="24"/>
          <w:lang w:val="en"/>
        </w:rPr>
        <w:t xml:space="preserve">The purpose a consistent performance management process is to provide UW-Parkside University Staff employees with clear objectives, ongoing and valuable </w:t>
      </w:r>
      <w:r w:rsidRPr="002E296A">
        <w:rPr>
          <w:rFonts w:cs="Arial"/>
          <w:sz w:val="24"/>
          <w:szCs w:val="24"/>
          <w:lang w:val="en"/>
        </w:rPr>
        <w:t>feedback, professional development, and recognition for work well done.  The goal of this process is to ensure that employees’ job performance is in alignment with the UW-Parkside institutional mission, values, and objectives.  For further information regarding the performance management process please click on the following link:</w:t>
      </w:r>
      <w:r w:rsidR="00D77177">
        <w:rPr>
          <w:rFonts w:cs="Arial"/>
          <w:sz w:val="24"/>
          <w:szCs w:val="24"/>
          <w:lang w:val="en"/>
        </w:rPr>
        <w:t xml:space="preserve"> </w:t>
      </w:r>
      <w:hyperlink r:id="rId61" w:history="1">
        <w:r w:rsidR="005F1714" w:rsidRPr="00B257A2">
          <w:rPr>
            <w:rStyle w:val="Hyperlink"/>
          </w:rPr>
          <w:t>https://www.uwp.edu/explore/offices/humanresources/upsperformanceman.cfm</w:t>
        </w:r>
      </w:hyperlink>
      <w:r w:rsidR="005F1714">
        <w:t xml:space="preserve"> </w:t>
      </w:r>
    </w:p>
    <w:p w:rsidR="000023C4" w:rsidRPr="002E296A" w:rsidRDefault="000023C4" w:rsidP="00F568D0">
      <w:pPr>
        <w:pStyle w:val="ListParagraph"/>
        <w:ind w:left="780"/>
        <w:rPr>
          <w:rStyle w:val="Hyperlink"/>
          <w:sz w:val="24"/>
          <w:szCs w:val="24"/>
        </w:rPr>
      </w:pPr>
    </w:p>
    <w:p w:rsidR="00971A9A" w:rsidRPr="00905C74" w:rsidRDefault="00971A9A" w:rsidP="00F568D0">
      <w:pPr>
        <w:pStyle w:val="ListParagraph"/>
        <w:ind w:left="780"/>
        <w:rPr>
          <w:rStyle w:val="Hyperlink"/>
          <w:color w:val="auto"/>
          <w:sz w:val="24"/>
          <w:szCs w:val="24"/>
          <w:u w:val="none"/>
        </w:rPr>
      </w:pPr>
      <w:r w:rsidRPr="00905C74">
        <w:rPr>
          <w:rStyle w:val="Hyperlink"/>
          <w:color w:val="auto"/>
          <w:sz w:val="24"/>
          <w:szCs w:val="24"/>
          <w:u w:val="none"/>
        </w:rPr>
        <w:t>To review the performance evaluation document(s) please click on the following link:</w:t>
      </w:r>
    </w:p>
    <w:p w:rsidR="008E1BC6" w:rsidRPr="002E296A" w:rsidRDefault="00C22879" w:rsidP="00F568D0">
      <w:pPr>
        <w:pStyle w:val="ListParagraph"/>
        <w:ind w:left="780"/>
        <w:rPr>
          <w:sz w:val="24"/>
          <w:szCs w:val="24"/>
        </w:rPr>
      </w:pPr>
      <w:hyperlink r:id="rId62" w:history="1">
        <w:r w:rsidR="008E1BC6" w:rsidRPr="00905C74">
          <w:rPr>
            <w:rStyle w:val="Hyperlink"/>
            <w:sz w:val="24"/>
            <w:szCs w:val="24"/>
          </w:rPr>
          <w:t>https://www.uwp.edu/explore/offic</w:t>
        </w:r>
        <w:r w:rsidR="008E1BC6" w:rsidRPr="00905C74">
          <w:rPr>
            <w:rStyle w:val="Hyperlink"/>
            <w:sz w:val="24"/>
            <w:szCs w:val="24"/>
          </w:rPr>
          <w:t>e</w:t>
        </w:r>
        <w:r w:rsidR="008E1BC6" w:rsidRPr="00905C74">
          <w:rPr>
            <w:rStyle w:val="Hyperlink"/>
            <w:sz w:val="24"/>
            <w:szCs w:val="24"/>
          </w:rPr>
          <w:t>s/humanresources/performeval.cfm</w:t>
        </w:r>
      </w:hyperlink>
    </w:p>
    <w:p w:rsidR="008E1BC6" w:rsidRPr="0091519C" w:rsidRDefault="008E1BC6" w:rsidP="00F568D0">
      <w:pPr>
        <w:pStyle w:val="ListParagraph"/>
        <w:ind w:left="780"/>
      </w:pPr>
    </w:p>
    <w:p w:rsidR="00540C4F" w:rsidRPr="005E399E" w:rsidRDefault="00C22879" w:rsidP="002E296A">
      <w:pPr>
        <w:jc w:val="center"/>
      </w:pPr>
      <w:hyperlink w:anchor="TOC" w:history="1">
        <w:r w:rsidR="00540C4F" w:rsidRPr="000A0B60">
          <w:rPr>
            <w:rStyle w:val="Hyperlink"/>
            <w:b/>
            <w:color w:val="034990" w:themeColor="hyperlink" w:themeShade="BF"/>
          </w:rPr>
          <w:t>[BACK TO TABLE OF CONTENTS]</w:t>
        </w:r>
      </w:hyperlink>
    </w:p>
    <w:p w:rsidR="00517C70" w:rsidRPr="0091519C" w:rsidRDefault="00517C70" w:rsidP="00540C4F">
      <w:pPr>
        <w:pStyle w:val="ListParagraph"/>
        <w:ind w:hanging="720"/>
        <w:rPr>
          <w:b/>
        </w:rPr>
      </w:pPr>
    </w:p>
    <w:p w:rsidR="000023C4" w:rsidRDefault="000023C4" w:rsidP="000023C4">
      <w:pPr>
        <w:pStyle w:val="ListParagraph"/>
        <w:numPr>
          <w:ilvl w:val="0"/>
          <w:numId w:val="4"/>
        </w:numPr>
        <w:rPr>
          <w:b/>
          <w:sz w:val="28"/>
          <w:szCs w:val="28"/>
        </w:rPr>
      </w:pPr>
      <w:bookmarkStart w:id="13" w:name="TRAVEL"/>
      <w:r w:rsidRPr="000023C4">
        <w:rPr>
          <w:b/>
          <w:sz w:val="28"/>
          <w:szCs w:val="28"/>
        </w:rPr>
        <w:t>TRAVEL POLICY &amp; PROCEDURES</w:t>
      </w:r>
    </w:p>
    <w:bookmarkEnd w:id="13"/>
    <w:p w:rsidR="00115C97" w:rsidRPr="002E296A" w:rsidRDefault="00115C97" w:rsidP="004A7B40">
      <w:pPr>
        <w:pStyle w:val="ListParagraph"/>
        <w:ind w:left="780"/>
        <w:rPr>
          <w:b/>
          <w:sz w:val="18"/>
        </w:rPr>
      </w:pPr>
    </w:p>
    <w:p w:rsidR="00517C70" w:rsidRDefault="00115C97" w:rsidP="004A7B40">
      <w:pPr>
        <w:pStyle w:val="ListParagraph"/>
        <w:ind w:left="780"/>
        <w:rPr>
          <w:sz w:val="24"/>
        </w:rPr>
      </w:pPr>
      <w:r w:rsidRPr="002E296A">
        <w:rPr>
          <w:sz w:val="24"/>
        </w:rPr>
        <w:t xml:space="preserve">The UW System has a contract with US Bank to provide no-fee travel cards for the purpose of reducing or eliminating the need for travel cash advances and employee out-of-pocket spending. All UW employees who travel on UW business at least once per calendar year should apply for a travel card to be used to pay for the majority of their University sponsored travel expenses. Since the bulk of travel-related expenses may be charged to a UW purchasing card or placed on an employee-issued travel card, employees should refrain from requesting a travel advance unless absolutely necessary. </w:t>
      </w:r>
    </w:p>
    <w:p w:rsidR="005C23A9" w:rsidRDefault="005C23A9" w:rsidP="004A7B40">
      <w:pPr>
        <w:pStyle w:val="ListParagraph"/>
        <w:ind w:left="780"/>
        <w:rPr>
          <w:sz w:val="24"/>
        </w:rPr>
      </w:pPr>
    </w:p>
    <w:p w:rsidR="005C23A9" w:rsidRPr="005C23A9" w:rsidRDefault="00115C97" w:rsidP="004A7B40">
      <w:pPr>
        <w:pStyle w:val="ListParagraph"/>
        <w:ind w:left="780"/>
        <w:rPr>
          <w:sz w:val="6"/>
        </w:rPr>
      </w:pPr>
      <w:r w:rsidRPr="002E296A">
        <w:rPr>
          <w:sz w:val="24"/>
        </w:rPr>
        <w:t>Need for travel cash advances versus card payment must be supported by explanation on the request.  For more information regarding travel procedures, please click on the following link:</w:t>
      </w:r>
      <w:r w:rsidR="00315106">
        <w:rPr>
          <w:sz w:val="24"/>
        </w:rPr>
        <w:t xml:space="preserve"> </w:t>
      </w:r>
    </w:p>
    <w:p w:rsidR="00167288" w:rsidRPr="00363292" w:rsidRDefault="00C22879" w:rsidP="004A7B40">
      <w:pPr>
        <w:pStyle w:val="ListParagraph"/>
        <w:ind w:left="780"/>
        <w:rPr>
          <w:color w:val="0071E2"/>
          <w:sz w:val="24"/>
        </w:rPr>
      </w:pPr>
      <w:hyperlink r:id="rId63" w:history="1">
        <w:r w:rsidR="00167288" w:rsidRPr="00363292">
          <w:rPr>
            <w:rStyle w:val="Hyperlink"/>
            <w:color w:val="0071E2"/>
            <w:sz w:val="24"/>
          </w:rPr>
          <w:t>https://www.uw</w:t>
        </w:r>
        <w:r w:rsidR="00167288" w:rsidRPr="00363292">
          <w:rPr>
            <w:rStyle w:val="Hyperlink"/>
            <w:color w:val="0071E2"/>
            <w:sz w:val="24"/>
          </w:rPr>
          <w:t>p</w:t>
        </w:r>
        <w:r w:rsidR="00167288" w:rsidRPr="00363292">
          <w:rPr>
            <w:rStyle w:val="Hyperlink"/>
            <w:color w:val="0071E2"/>
            <w:sz w:val="24"/>
          </w:rPr>
          <w:t>.</w:t>
        </w:r>
        <w:r w:rsidR="00167288" w:rsidRPr="00363292">
          <w:rPr>
            <w:rStyle w:val="Hyperlink"/>
            <w:color w:val="0071E2"/>
            <w:sz w:val="24"/>
          </w:rPr>
          <w:t>e</w:t>
        </w:r>
        <w:r w:rsidR="00167288" w:rsidRPr="00363292">
          <w:rPr>
            <w:rStyle w:val="Hyperlink"/>
            <w:color w:val="0071E2"/>
            <w:sz w:val="24"/>
          </w:rPr>
          <w:t>du/explore/offices/businessservices/travel.cfm</w:t>
        </w:r>
      </w:hyperlink>
    </w:p>
    <w:p w:rsidR="00363292" w:rsidRPr="006C0E80" w:rsidRDefault="00363292" w:rsidP="002E296A">
      <w:pPr>
        <w:jc w:val="center"/>
        <w:rPr>
          <w:sz w:val="4"/>
        </w:rPr>
      </w:pPr>
    </w:p>
    <w:p w:rsidR="00315106" w:rsidRPr="005F1714" w:rsidRDefault="00C22879" w:rsidP="005F1714">
      <w:pPr>
        <w:spacing w:after="360"/>
        <w:jc w:val="center"/>
        <w:rPr>
          <w:b/>
          <w:color w:val="034990" w:themeColor="hyperlink" w:themeShade="BF"/>
          <w:u w:val="single"/>
        </w:rPr>
      </w:pPr>
      <w:hyperlink w:anchor="TOC" w:history="1">
        <w:r w:rsidR="000866DB" w:rsidRPr="000A0B60">
          <w:rPr>
            <w:rStyle w:val="Hyperlink"/>
            <w:b/>
            <w:color w:val="034990" w:themeColor="hyperlink" w:themeShade="BF"/>
          </w:rPr>
          <w:t>[BACK TO TABLE OF CONTENTS]</w:t>
        </w:r>
      </w:hyperlink>
    </w:p>
    <w:p w:rsidR="001276BD" w:rsidRPr="001276BD" w:rsidRDefault="001276BD" w:rsidP="001276BD">
      <w:pPr>
        <w:rPr>
          <w:b/>
          <w:sz w:val="2"/>
          <w:szCs w:val="24"/>
        </w:rPr>
      </w:pPr>
    </w:p>
    <w:p w:rsidR="000023C4" w:rsidRDefault="000023C4" w:rsidP="000023C4">
      <w:pPr>
        <w:pStyle w:val="ListParagraph"/>
        <w:numPr>
          <w:ilvl w:val="0"/>
          <w:numId w:val="4"/>
        </w:numPr>
        <w:rPr>
          <w:b/>
          <w:sz w:val="28"/>
          <w:szCs w:val="28"/>
        </w:rPr>
      </w:pPr>
      <w:bookmarkStart w:id="14" w:name="EXITING"/>
      <w:r w:rsidRPr="000023C4">
        <w:rPr>
          <w:b/>
          <w:sz w:val="28"/>
          <w:szCs w:val="28"/>
        </w:rPr>
        <w:lastRenderedPageBreak/>
        <w:t>EXITING EMPLOYMENT</w:t>
      </w:r>
    </w:p>
    <w:p w:rsidR="00363292" w:rsidRPr="00363292" w:rsidRDefault="00363292" w:rsidP="00363292">
      <w:pPr>
        <w:pStyle w:val="ListParagraph"/>
        <w:ind w:left="780"/>
        <w:rPr>
          <w:b/>
          <w:sz w:val="16"/>
          <w:szCs w:val="28"/>
        </w:rPr>
      </w:pPr>
    </w:p>
    <w:bookmarkEnd w:id="14"/>
    <w:p w:rsidR="00F72E67" w:rsidRDefault="00DF32E3" w:rsidP="00F72E67">
      <w:pPr>
        <w:pStyle w:val="ListParagraph"/>
        <w:numPr>
          <w:ilvl w:val="1"/>
          <w:numId w:val="4"/>
        </w:numPr>
        <w:rPr>
          <w:b/>
          <w:sz w:val="24"/>
          <w:szCs w:val="24"/>
        </w:rPr>
      </w:pPr>
      <w:r>
        <w:rPr>
          <w:b/>
          <w:sz w:val="24"/>
          <w:szCs w:val="24"/>
        </w:rPr>
        <w:t>Departure Procedures</w:t>
      </w:r>
    </w:p>
    <w:p w:rsidR="00363292" w:rsidRDefault="00363292" w:rsidP="00363292">
      <w:pPr>
        <w:pStyle w:val="ListParagraph"/>
        <w:ind w:left="1140"/>
        <w:rPr>
          <w:b/>
          <w:sz w:val="18"/>
          <w:szCs w:val="24"/>
        </w:rPr>
      </w:pPr>
    </w:p>
    <w:p w:rsidR="00DF32E3" w:rsidRPr="00363292" w:rsidRDefault="00C22879" w:rsidP="00363292">
      <w:pPr>
        <w:pStyle w:val="ListParagraph"/>
        <w:numPr>
          <w:ilvl w:val="2"/>
          <w:numId w:val="4"/>
        </w:numPr>
        <w:ind w:left="1530" w:hanging="270"/>
        <w:rPr>
          <w:rStyle w:val="Hyperlink"/>
          <w:b/>
          <w:color w:val="auto"/>
          <w:sz w:val="24"/>
          <w:szCs w:val="24"/>
          <w:u w:val="none"/>
        </w:rPr>
      </w:pPr>
      <w:hyperlink w:anchor="Resignation" w:history="1">
        <w:r w:rsidR="00DF32E3" w:rsidRPr="00363292">
          <w:rPr>
            <w:rStyle w:val="Hyperlink"/>
            <w:b/>
            <w:color w:val="auto"/>
            <w:sz w:val="24"/>
            <w:szCs w:val="24"/>
            <w:u w:val="none"/>
          </w:rPr>
          <w:t>Resignation Procedures</w:t>
        </w:r>
      </w:hyperlink>
    </w:p>
    <w:p w:rsidR="00AB6FAA" w:rsidRPr="00363292" w:rsidRDefault="00AB6FAA" w:rsidP="00363292">
      <w:pPr>
        <w:ind w:left="1530"/>
        <w:rPr>
          <w:rStyle w:val="Hyperlink"/>
          <w:color w:val="auto"/>
          <w:sz w:val="24"/>
          <w:u w:val="none"/>
        </w:rPr>
      </w:pPr>
      <w:r w:rsidRPr="00363292">
        <w:rPr>
          <w:rStyle w:val="Hyperlink"/>
          <w:color w:val="auto"/>
          <w:sz w:val="24"/>
          <w:u w:val="none"/>
        </w:rPr>
        <w:t xml:space="preserve">Employees are requested to provide a minimum of two weeks’ notice of their intention to separate from the </w:t>
      </w:r>
      <w:r w:rsidR="00495B32">
        <w:rPr>
          <w:rStyle w:val="Hyperlink"/>
          <w:color w:val="auto"/>
          <w:sz w:val="24"/>
          <w:u w:val="none"/>
        </w:rPr>
        <w:t xml:space="preserve">campus or university </w:t>
      </w:r>
      <w:r w:rsidRPr="00363292">
        <w:rPr>
          <w:rStyle w:val="Hyperlink"/>
          <w:color w:val="auto"/>
          <w:sz w:val="24"/>
          <w:u w:val="none"/>
        </w:rPr>
        <w:t>to allow a reasonable amount of time to transfer ongoing workloads.</w:t>
      </w:r>
    </w:p>
    <w:p w:rsidR="00AB6FAA" w:rsidRPr="00363292" w:rsidRDefault="00AB6FAA" w:rsidP="00270CD8">
      <w:pPr>
        <w:pStyle w:val="ListParagraph"/>
        <w:numPr>
          <w:ilvl w:val="0"/>
          <w:numId w:val="19"/>
        </w:numPr>
        <w:rPr>
          <w:rStyle w:val="Hyperlink"/>
          <w:color w:val="auto"/>
          <w:sz w:val="24"/>
          <w:u w:val="none"/>
        </w:rPr>
      </w:pPr>
      <w:r w:rsidRPr="00363292">
        <w:rPr>
          <w:rStyle w:val="Hyperlink"/>
          <w:color w:val="auto"/>
          <w:sz w:val="24"/>
          <w:u w:val="none"/>
        </w:rPr>
        <w:t>The employee meets with the Supervisor to provide a written resignation notification.</w:t>
      </w:r>
    </w:p>
    <w:p w:rsidR="00AB6FAA" w:rsidRPr="00363292" w:rsidRDefault="00AB6FAA" w:rsidP="00270CD8">
      <w:pPr>
        <w:pStyle w:val="ListParagraph"/>
        <w:numPr>
          <w:ilvl w:val="0"/>
          <w:numId w:val="19"/>
        </w:numPr>
        <w:rPr>
          <w:rStyle w:val="Hyperlink"/>
          <w:color w:val="auto"/>
          <w:sz w:val="24"/>
          <w:u w:val="none"/>
        </w:rPr>
      </w:pPr>
      <w:r w:rsidRPr="00905C74">
        <w:rPr>
          <w:rStyle w:val="Hyperlink"/>
          <w:color w:val="auto"/>
          <w:sz w:val="24"/>
          <w:u w:val="none"/>
        </w:rPr>
        <w:t xml:space="preserve">The Supervisor submits a </w:t>
      </w:r>
      <w:hyperlink r:id="rId64" w:history="1">
        <w:r w:rsidRPr="00905C74">
          <w:rPr>
            <w:rStyle w:val="Hyperlink"/>
            <w:sz w:val="24"/>
          </w:rPr>
          <w:t>Departure</w:t>
        </w:r>
        <w:r w:rsidRPr="00905C74">
          <w:rPr>
            <w:rStyle w:val="Hyperlink"/>
            <w:sz w:val="24"/>
          </w:rPr>
          <w:t xml:space="preserve"> </w:t>
        </w:r>
        <w:r w:rsidRPr="00905C74">
          <w:rPr>
            <w:rStyle w:val="Hyperlink"/>
            <w:sz w:val="24"/>
          </w:rPr>
          <w:t>Form</w:t>
        </w:r>
      </w:hyperlink>
      <w:r w:rsidRPr="00905C74">
        <w:rPr>
          <w:rStyle w:val="Hyperlink"/>
          <w:color w:val="auto"/>
          <w:sz w:val="24"/>
          <w:u w:val="none"/>
        </w:rPr>
        <w:t xml:space="preserve"> </w:t>
      </w:r>
      <w:r w:rsidR="005C23A9" w:rsidRPr="00905C74">
        <w:rPr>
          <w:rStyle w:val="Hyperlink"/>
          <w:color w:val="auto"/>
          <w:sz w:val="24"/>
          <w:u w:val="none"/>
        </w:rPr>
        <w:t xml:space="preserve">on BP </w:t>
      </w:r>
      <w:proofErr w:type="spellStart"/>
      <w:r w:rsidR="005C23A9" w:rsidRPr="00905C74">
        <w:rPr>
          <w:rStyle w:val="Hyperlink"/>
          <w:color w:val="auto"/>
          <w:sz w:val="24"/>
          <w:u w:val="none"/>
        </w:rPr>
        <w:t>Logix</w:t>
      </w:r>
      <w:proofErr w:type="spellEnd"/>
      <w:r w:rsidR="005C23A9" w:rsidRPr="00905C74">
        <w:rPr>
          <w:rStyle w:val="Hyperlink"/>
          <w:color w:val="auto"/>
          <w:sz w:val="24"/>
          <w:u w:val="none"/>
        </w:rPr>
        <w:t xml:space="preserve">, </w:t>
      </w:r>
      <w:r w:rsidRPr="00905C74">
        <w:rPr>
          <w:rStyle w:val="Hyperlink"/>
          <w:color w:val="auto"/>
          <w:sz w:val="24"/>
          <w:u w:val="none"/>
        </w:rPr>
        <w:t>and attaches the</w:t>
      </w:r>
      <w:r w:rsidRPr="00363292">
        <w:rPr>
          <w:rStyle w:val="Hyperlink"/>
          <w:color w:val="auto"/>
          <w:sz w:val="24"/>
          <w:u w:val="none"/>
        </w:rPr>
        <w:t xml:space="preserve"> letter of resignation to the Human Resources Department.</w:t>
      </w:r>
    </w:p>
    <w:p w:rsidR="00C42C72" w:rsidRDefault="00AB6FAA" w:rsidP="00540C4F">
      <w:pPr>
        <w:pStyle w:val="ListParagraph"/>
        <w:numPr>
          <w:ilvl w:val="0"/>
          <w:numId w:val="19"/>
        </w:numPr>
        <w:rPr>
          <w:rStyle w:val="Hyperlink"/>
          <w:color w:val="auto"/>
          <w:sz w:val="24"/>
          <w:u w:val="none"/>
        </w:rPr>
      </w:pPr>
      <w:r w:rsidRPr="00363292">
        <w:rPr>
          <w:rStyle w:val="Hyperlink"/>
          <w:color w:val="auto"/>
          <w:sz w:val="24"/>
          <w:u w:val="none"/>
        </w:rPr>
        <w:t>The employee</w:t>
      </w:r>
      <w:r w:rsidR="005C23A9">
        <w:rPr>
          <w:rStyle w:val="Hyperlink"/>
          <w:color w:val="auto"/>
          <w:sz w:val="24"/>
          <w:u w:val="none"/>
        </w:rPr>
        <w:t xml:space="preserve"> must </w:t>
      </w:r>
      <w:r w:rsidRPr="00363292">
        <w:rPr>
          <w:rStyle w:val="Hyperlink"/>
          <w:color w:val="auto"/>
          <w:sz w:val="24"/>
          <w:u w:val="none"/>
        </w:rPr>
        <w:t xml:space="preserve">schedule a meeting </w:t>
      </w:r>
      <w:r w:rsidR="00233E06" w:rsidRPr="00363292">
        <w:rPr>
          <w:rStyle w:val="Hyperlink"/>
          <w:color w:val="auto"/>
          <w:sz w:val="24"/>
          <w:u w:val="none"/>
        </w:rPr>
        <w:t xml:space="preserve">with the Human Resources Department </w:t>
      </w:r>
      <w:r w:rsidRPr="00363292">
        <w:rPr>
          <w:rStyle w:val="Hyperlink"/>
          <w:color w:val="auto"/>
          <w:sz w:val="24"/>
          <w:u w:val="none"/>
        </w:rPr>
        <w:t>to discuss the departure process</w:t>
      </w:r>
      <w:r w:rsidR="00233E06" w:rsidRPr="00363292">
        <w:rPr>
          <w:rStyle w:val="Hyperlink"/>
          <w:color w:val="auto"/>
          <w:sz w:val="24"/>
          <w:u w:val="none"/>
        </w:rPr>
        <w:t>.</w:t>
      </w:r>
    </w:p>
    <w:p w:rsidR="00517C70" w:rsidRPr="006C0E80" w:rsidRDefault="00517C70" w:rsidP="00517C70">
      <w:pPr>
        <w:pStyle w:val="ListParagraph"/>
        <w:ind w:left="1890"/>
        <w:rPr>
          <w:rStyle w:val="Hyperlink"/>
          <w:color w:val="auto"/>
          <w:sz w:val="18"/>
          <w:u w:val="none"/>
        </w:rPr>
      </w:pPr>
    </w:p>
    <w:p w:rsidR="00DF32E3" w:rsidRDefault="00DF32E3" w:rsidP="00363292">
      <w:pPr>
        <w:pStyle w:val="ListParagraph"/>
        <w:numPr>
          <w:ilvl w:val="2"/>
          <w:numId w:val="4"/>
        </w:numPr>
        <w:ind w:left="1620" w:hanging="360"/>
        <w:rPr>
          <w:b/>
          <w:sz w:val="24"/>
          <w:szCs w:val="24"/>
        </w:rPr>
      </w:pPr>
      <w:r w:rsidRPr="000919A2">
        <w:rPr>
          <w:b/>
          <w:sz w:val="24"/>
          <w:szCs w:val="24"/>
        </w:rPr>
        <w:t>Retirement Procedures</w:t>
      </w:r>
    </w:p>
    <w:p w:rsidR="0054427E" w:rsidRPr="00363292" w:rsidRDefault="00C42C72" w:rsidP="00363292">
      <w:pPr>
        <w:ind w:left="1620"/>
        <w:rPr>
          <w:sz w:val="24"/>
        </w:rPr>
      </w:pPr>
      <w:r w:rsidRPr="00363292">
        <w:rPr>
          <w:sz w:val="24"/>
        </w:rPr>
        <w:t xml:space="preserve">In </w:t>
      </w:r>
      <w:r w:rsidR="0054427E" w:rsidRPr="00363292">
        <w:rPr>
          <w:sz w:val="24"/>
        </w:rPr>
        <w:t>the event of a retirement employees typically will meet with Human Res</w:t>
      </w:r>
      <w:r w:rsidRPr="00363292">
        <w:rPr>
          <w:sz w:val="24"/>
        </w:rPr>
        <w:t xml:space="preserve">ources </w:t>
      </w:r>
      <w:r w:rsidR="0054427E" w:rsidRPr="00363292">
        <w:rPr>
          <w:sz w:val="24"/>
        </w:rPr>
        <w:t>prior to notifying their department. Often times an employee will comp</w:t>
      </w:r>
      <w:r w:rsidRPr="00363292">
        <w:rPr>
          <w:sz w:val="24"/>
        </w:rPr>
        <w:t xml:space="preserve">lete this step first to ensure </w:t>
      </w:r>
      <w:r w:rsidR="0054427E" w:rsidRPr="00363292">
        <w:rPr>
          <w:sz w:val="24"/>
        </w:rPr>
        <w:t>that they are comfortable with the retirement process and understan</w:t>
      </w:r>
      <w:r w:rsidRPr="00363292">
        <w:rPr>
          <w:sz w:val="24"/>
        </w:rPr>
        <w:t xml:space="preserve">d the documents and additional </w:t>
      </w:r>
      <w:r w:rsidR="0054427E" w:rsidRPr="00363292">
        <w:rPr>
          <w:sz w:val="24"/>
        </w:rPr>
        <w:t>processes that should be completed to ensure a sm</w:t>
      </w:r>
      <w:r w:rsidRPr="00363292">
        <w:rPr>
          <w:sz w:val="24"/>
        </w:rPr>
        <w:t>ooth transition to retirement.</w:t>
      </w:r>
    </w:p>
    <w:p w:rsidR="00323620" w:rsidRPr="00363292" w:rsidRDefault="00323620" w:rsidP="00363292">
      <w:pPr>
        <w:ind w:left="1620"/>
        <w:rPr>
          <w:sz w:val="24"/>
        </w:rPr>
      </w:pPr>
      <w:r w:rsidRPr="00363292">
        <w:rPr>
          <w:sz w:val="24"/>
        </w:rPr>
        <w:t xml:space="preserve">After meeting with Human </w:t>
      </w:r>
      <w:r w:rsidR="005C23A9" w:rsidRPr="00363292">
        <w:rPr>
          <w:sz w:val="24"/>
        </w:rPr>
        <w:t>Resources,</w:t>
      </w:r>
      <w:r w:rsidRPr="00363292">
        <w:rPr>
          <w:sz w:val="24"/>
        </w:rPr>
        <w:t xml:space="preserve"> the employee will follow these steps:</w:t>
      </w:r>
    </w:p>
    <w:p w:rsidR="00323620" w:rsidRPr="00363292" w:rsidRDefault="00323620" w:rsidP="00323620">
      <w:pPr>
        <w:pStyle w:val="ListParagraph"/>
        <w:numPr>
          <w:ilvl w:val="0"/>
          <w:numId w:val="22"/>
        </w:numPr>
        <w:rPr>
          <w:sz w:val="24"/>
        </w:rPr>
      </w:pPr>
      <w:r w:rsidRPr="00363292">
        <w:rPr>
          <w:sz w:val="24"/>
        </w:rPr>
        <w:t>Employee meets with Supervisor to notify of departure notice and discuss the process.</w:t>
      </w:r>
    </w:p>
    <w:p w:rsidR="00323620" w:rsidRPr="00363292" w:rsidRDefault="00323620" w:rsidP="00323620">
      <w:pPr>
        <w:pStyle w:val="ListParagraph"/>
        <w:numPr>
          <w:ilvl w:val="0"/>
          <w:numId w:val="22"/>
        </w:numPr>
        <w:rPr>
          <w:sz w:val="24"/>
        </w:rPr>
      </w:pPr>
      <w:r w:rsidRPr="00363292">
        <w:rPr>
          <w:sz w:val="24"/>
        </w:rPr>
        <w:t>Supervisor/</w:t>
      </w:r>
      <w:r w:rsidRPr="00905C74">
        <w:rPr>
          <w:sz w:val="24"/>
        </w:rPr>
        <w:t>Employee will complete the departure form</w:t>
      </w:r>
      <w:r w:rsidR="005C23A9" w:rsidRPr="00905C74">
        <w:rPr>
          <w:sz w:val="24"/>
        </w:rPr>
        <w:t xml:space="preserve"> on BP </w:t>
      </w:r>
      <w:proofErr w:type="spellStart"/>
      <w:r w:rsidR="005C23A9" w:rsidRPr="00905C74">
        <w:rPr>
          <w:sz w:val="24"/>
        </w:rPr>
        <w:t>Logix</w:t>
      </w:r>
      <w:proofErr w:type="spellEnd"/>
      <w:r w:rsidR="005C23A9" w:rsidRPr="00905C74">
        <w:rPr>
          <w:sz w:val="24"/>
        </w:rPr>
        <w:t>,</w:t>
      </w:r>
      <w:r w:rsidR="005C23A9">
        <w:rPr>
          <w:sz w:val="24"/>
        </w:rPr>
        <w:t xml:space="preserve"> </w:t>
      </w:r>
      <w:r w:rsidRPr="00363292">
        <w:rPr>
          <w:sz w:val="24"/>
        </w:rPr>
        <w:t xml:space="preserve">and attach a letter of retirement. </w:t>
      </w:r>
    </w:p>
    <w:p w:rsidR="00323620" w:rsidRPr="00363292" w:rsidRDefault="00323620" w:rsidP="00363292">
      <w:pPr>
        <w:pStyle w:val="ListParagraph"/>
        <w:numPr>
          <w:ilvl w:val="0"/>
          <w:numId w:val="22"/>
        </w:numPr>
        <w:spacing w:after="0"/>
        <w:rPr>
          <w:sz w:val="24"/>
        </w:rPr>
      </w:pPr>
      <w:r w:rsidRPr="00363292">
        <w:rPr>
          <w:sz w:val="24"/>
        </w:rPr>
        <w:t>Supervisor will submit approved Departure Form and attach Letter of Retirement to the Human Resources Department.</w:t>
      </w:r>
    </w:p>
    <w:p w:rsidR="00B04234" w:rsidRPr="004E3519" w:rsidRDefault="00B04234" w:rsidP="00B04234">
      <w:pPr>
        <w:rPr>
          <w:sz w:val="2"/>
          <w:highlight w:val="yellow"/>
        </w:rPr>
      </w:pPr>
    </w:p>
    <w:p w:rsidR="00DF32E3" w:rsidRDefault="00DF32E3" w:rsidP="00363292">
      <w:pPr>
        <w:pStyle w:val="ListParagraph"/>
        <w:numPr>
          <w:ilvl w:val="2"/>
          <w:numId w:val="4"/>
        </w:numPr>
        <w:tabs>
          <w:tab w:val="left" w:pos="1710"/>
        </w:tabs>
        <w:ind w:left="1620" w:hanging="360"/>
        <w:rPr>
          <w:b/>
          <w:sz w:val="24"/>
          <w:szCs w:val="24"/>
        </w:rPr>
      </w:pPr>
      <w:r>
        <w:rPr>
          <w:b/>
          <w:sz w:val="24"/>
          <w:szCs w:val="24"/>
        </w:rPr>
        <w:t>Death of an Employee</w:t>
      </w:r>
    </w:p>
    <w:p w:rsidR="00DF32E3" w:rsidRDefault="00DF32E3" w:rsidP="00315106">
      <w:pPr>
        <w:spacing w:after="240"/>
        <w:ind w:left="1627"/>
        <w:rPr>
          <w:sz w:val="24"/>
          <w:szCs w:val="24"/>
        </w:rPr>
      </w:pPr>
      <w:r w:rsidRPr="00DF32E3">
        <w:rPr>
          <w:sz w:val="24"/>
          <w:szCs w:val="24"/>
        </w:rPr>
        <w:t>A termination due to the death of an employee will be made</w:t>
      </w:r>
      <w:r>
        <w:rPr>
          <w:sz w:val="24"/>
          <w:szCs w:val="24"/>
        </w:rPr>
        <w:t xml:space="preserve"> effective the day after death.</w:t>
      </w:r>
    </w:p>
    <w:p w:rsidR="000D11D9" w:rsidRDefault="000D11D9" w:rsidP="000D11D9">
      <w:pPr>
        <w:pStyle w:val="ListParagraph"/>
        <w:numPr>
          <w:ilvl w:val="1"/>
          <w:numId w:val="4"/>
        </w:numPr>
        <w:rPr>
          <w:b/>
          <w:sz w:val="24"/>
          <w:szCs w:val="24"/>
        </w:rPr>
      </w:pPr>
      <w:r>
        <w:rPr>
          <w:b/>
          <w:sz w:val="24"/>
          <w:szCs w:val="24"/>
        </w:rPr>
        <w:t xml:space="preserve">Exit </w:t>
      </w:r>
      <w:r w:rsidR="00DF32E3">
        <w:rPr>
          <w:b/>
          <w:sz w:val="24"/>
          <w:szCs w:val="24"/>
        </w:rPr>
        <w:t>Interview</w:t>
      </w:r>
    </w:p>
    <w:p w:rsidR="008C2AD5" w:rsidRDefault="00DF15C3" w:rsidP="00363292">
      <w:pPr>
        <w:spacing w:after="120"/>
        <w:ind w:left="1140"/>
        <w:rPr>
          <w:sz w:val="24"/>
          <w:szCs w:val="24"/>
        </w:rPr>
      </w:pPr>
      <w:r w:rsidRPr="00501264">
        <w:rPr>
          <w:sz w:val="24"/>
          <w:szCs w:val="24"/>
        </w:rPr>
        <w:t xml:space="preserve">An employee may opt to meet with Human Resources for an Exit Interview prior to their departure from campus. </w:t>
      </w:r>
    </w:p>
    <w:p w:rsidR="00DF15C3" w:rsidRDefault="00DF15C3" w:rsidP="00363292">
      <w:pPr>
        <w:spacing w:after="120"/>
        <w:ind w:left="1140"/>
        <w:rPr>
          <w:sz w:val="24"/>
          <w:szCs w:val="24"/>
        </w:rPr>
      </w:pPr>
      <w:r w:rsidRPr="00501264">
        <w:rPr>
          <w:sz w:val="24"/>
          <w:szCs w:val="24"/>
        </w:rPr>
        <w:t>The employee should indicate to Human Resources that they wish to have an exit interview at least one week prior to their departure from campus.</w:t>
      </w:r>
    </w:p>
    <w:p w:rsidR="00FB0D3F" w:rsidRPr="00363292" w:rsidRDefault="00FB0D3F" w:rsidP="00FB0D3F">
      <w:pPr>
        <w:pStyle w:val="ListParagraph"/>
        <w:ind w:left="1140"/>
        <w:rPr>
          <w:b/>
          <w:sz w:val="8"/>
          <w:szCs w:val="24"/>
        </w:rPr>
      </w:pPr>
    </w:p>
    <w:p w:rsidR="0054427E" w:rsidRPr="00A37DCD" w:rsidRDefault="00FB0D3F" w:rsidP="00FB0D3F">
      <w:pPr>
        <w:pStyle w:val="ListParagraph"/>
        <w:numPr>
          <w:ilvl w:val="1"/>
          <w:numId w:val="4"/>
        </w:numPr>
        <w:rPr>
          <w:b/>
          <w:sz w:val="24"/>
          <w:szCs w:val="24"/>
        </w:rPr>
      </w:pPr>
      <w:r w:rsidRPr="00A37DCD">
        <w:rPr>
          <w:b/>
          <w:sz w:val="24"/>
          <w:szCs w:val="24"/>
        </w:rPr>
        <w:t>Final Pay</w:t>
      </w:r>
    </w:p>
    <w:p w:rsidR="00F8351D" w:rsidRDefault="00DF15C3" w:rsidP="00A37DCD">
      <w:pPr>
        <w:ind w:left="1140"/>
        <w:rPr>
          <w:sz w:val="24"/>
          <w:szCs w:val="24"/>
        </w:rPr>
      </w:pPr>
      <w:bookmarkStart w:id="15" w:name="ADDPLCY"/>
      <w:r w:rsidRPr="00DF15C3">
        <w:rPr>
          <w:sz w:val="24"/>
          <w:szCs w:val="24"/>
        </w:rPr>
        <w:t xml:space="preserve">An employee who resigns or is discharged will be paid for all hours worked.  </w:t>
      </w:r>
    </w:p>
    <w:p w:rsidR="00DF15C3" w:rsidRDefault="00DF15C3" w:rsidP="00A37DCD">
      <w:pPr>
        <w:ind w:left="1140"/>
        <w:rPr>
          <w:sz w:val="24"/>
          <w:szCs w:val="24"/>
        </w:rPr>
      </w:pPr>
      <w:r w:rsidRPr="00DF15C3">
        <w:rPr>
          <w:sz w:val="24"/>
          <w:szCs w:val="24"/>
        </w:rPr>
        <w:lastRenderedPageBreak/>
        <w:t xml:space="preserve">In addition, they will receive payment for any unused personal holiday hours and earned vacation hours, less outstanding loans, advances or other agreements the employee may have with the University, in compliance with state laws. </w:t>
      </w:r>
    </w:p>
    <w:p w:rsidR="00DF15C3" w:rsidRDefault="00DF15C3" w:rsidP="00466E20">
      <w:pPr>
        <w:spacing w:after="240"/>
        <w:ind w:left="1140"/>
        <w:rPr>
          <w:sz w:val="24"/>
          <w:szCs w:val="24"/>
        </w:rPr>
      </w:pPr>
      <w:r w:rsidRPr="00DF15C3">
        <w:rPr>
          <w:sz w:val="24"/>
          <w:szCs w:val="24"/>
        </w:rPr>
        <w:t>In cases of an employee's death, the final pay due to that employee will be paid to the deceased employee's estate or as otherwise required under state law.</w:t>
      </w:r>
    </w:p>
    <w:p w:rsidR="00540C4F" w:rsidRDefault="00C22879" w:rsidP="00517C70">
      <w:pPr>
        <w:spacing w:after="240"/>
        <w:jc w:val="center"/>
        <w:rPr>
          <w:rStyle w:val="Hyperlink"/>
          <w:b/>
          <w:color w:val="034990" w:themeColor="hyperlink" w:themeShade="BF"/>
        </w:rPr>
      </w:pPr>
      <w:hyperlink w:anchor="TOC" w:history="1">
        <w:r w:rsidR="00540C4F" w:rsidRPr="000A0B60">
          <w:rPr>
            <w:rStyle w:val="Hyperlink"/>
            <w:b/>
            <w:color w:val="034990" w:themeColor="hyperlink" w:themeShade="BF"/>
          </w:rPr>
          <w:t>[BACK TO TABLE OF CONTENTS]</w:t>
        </w:r>
      </w:hyperlink>
    </w:p>
    <w:p w:rsidR="00466E20" w:rsidRPr="00466E20" w:rsidRDefault="00466E20" w:rsidP="00517C70">
      <w:pPr>
        <w:spacing w:after="240"/>
        <w:jc w:val="center"/>
        <w:rPr>
          <w:rStyle w:val="Hyperlink"/>
          <w:b/>
          <w:color w:val="034990" w:themeColor="hyperlink" w:themeShade="BF"/>
          <w:sz w:val="12"/>
        </w:rPr>
      </w:pPr>
    </w:p>
    <w:p w:rsidR="000023C4" w:rsidRDefault="000023C4" w:rsidP="00DF15C3">
      <w:pPr>
        <w:pStyle w:val="ListParagraph"/>
        <w:numPr>
          <w:ilvl w:val="0"/>
          <w:numId w:val="4"/>
        </w:numPr>
        <w:rPr>
          <w:b/>
          <w:sz w:val="28"/>
          <w:szCs w:val="28"/>
        </w:rPr>
      </w:pPr>
      <w:r w:rsidRPr="000023C4">
        <w:rPr>
          <w:b/>
          <w:sz w:val="28"/>
          <w:szCs w:val="28"/>
        </w:rPr>
        <w:t>ADDITIONAL POLICIES AND PROCEDURES</w:t>
      </w:r>
    </w:p>
    <w:bookmarkEnd w:id="15"/>
    <w:p w:rsidR="00482276" w:rsidRPr="00363292" w:rsidRDefault="004E3519" w:rsidP="00315106">
      <w:pPr>
        <w:ind w:left="780"/>
        <w:rPr>
          <w:rStyle w:val="Hyperlink"/>
          <w:sz w:val="24"/>
        </w:rPr>
      </w:pPr>
      <w:r w:rsidRPr="00363292">
        <w:rPr>
          <w:sz w:val="24"/>
        </w:rPr>
        <w:t>The following link will provide you with access to all University of Wisconsin</w:t>
      </w:r>
      <w:r w:rsidR="00482276" w:rsidRPr="00363292">
        <w:rPr>
          <w:sz w:val="24"/>
        </w:rPr>
        <w:t xml:space="preserve"> Parkside Policies.</w:t>
      </w:r>
      <w:r w:rsidR="00315106">
        <w:rPr>
          <w:sz w:val="24"/>
        </w:rPr>
        <w:t xml:space="preserve"> </w:t>
      </w:r>
      <w:hyperlink r:id="rId65" w:history="1">
        <w:r w:rsidR="00482276" w:rsidRPr="00363292">
          <w:rPr>
            <w:rStyle w:val="Hyperlink"/>
            <w:sz w:val="24"/>
          </w:rPr>
          <w:t>https://www.uwp.edu/explor</w:t>
        </w:r>
        <w:bookmarkStart w:id="16" w:name="_GoBack"/>
        <w:bookmarkEnd w:id="16"/>
        <w:r w:rsidR="00482276" w:rsidRPr="00363292">
          <w:rPr>
            <w:rStyle w:val="Hyperlink"/>
            <w:sz w:val="24"/>
          </w:rPr>
          <w:t>e</w:t>
        </w:r>
        <w:r w:rsidR="00482276" w:rsidRPr="00363292">
          <w:rPr>
            <w:rStyle w:val="Hyperlink"/>
            <w:sz w:val="24"/>
          </w:rPr>
          <w:t>/offices/governance/adminpolicy.cfm</w:t>
        </w:r>
      </w:hyperlink>
    </w:p>
    <w:p w:rsidR="00BD66CC" w:rsidRDefault="007E6C85" w:rsidP="004E3519">
      <w:pPr>
        <w:ind w:left="780"/>
        <w:rPr>
          <w:rStyle w:val="Hyperlink"/>
          <w:color w:val="auto"/>
          <w:sz w:val="24"/>
          <w:szCs w:val="24"/>
          <w:u w:val="none"/>
        </w:rPr>
      </w:pPr>
      <w:r w:rsidRPr="00363292">
        <w:rPr>
          <w:rStyle w:val="Hyperlink"/>
          <w:color w:val="auto"/>
          <w:sz w:val="24"/>
          <w:szCs w:val="24"/>
          <w:u w:val="none"/>
        </w:rPr>
        <w:t xml:space="preserve">Please direct questions regarding the employee handbook to the Human Resources Department at </w:t>
      </w:r>
      <w:hyperlink r:id="rId66" w:history="1">
        <w:r w:rsidR="00BD66CC" w:rsidRPr="00363292">
          <w:rPr>
            <w:rStyle w:val="Hyperlink"/>
            <w:sz w:val="24"/>
            <w:szCs w:val="24"/>
          </w:rPr>
          <w:t>hr@uwp.edu</w:t>
        </w:r>
      </w:hyperlink>
      <w:r w:rsidR="00BD66CC" w:rsidRPr="00363292">
        <w:rPr>
          <w:rStyle w:val="Hyperlink"/>
          <w:color w:val="auto"/>
          <w:sz w:val="24"/>
          <w:szCs w:val="24"/>
          <w:u w:val="none"/>
        </w:rPr>
        <w:t xml:space="preserve"> or (262) 595-2204.</w:t>
      </w:r>
    </w:p>
    <w:p w:rsidR="00654639" w:rsidRDefault="00654639" w:rsidP="00654639">
      <w:pPr>
        <w:ind w:left="720"/>
        <w:rPr>
          <w:b/>
          <w:sz w:val="28"/>
          <w:szCs w:val="28"/>
        </w:rPr>
      </w:pPr>
    </w:p>
    <w:p w:rsidR="00517C70" w:rsidRDefault="00517C70" w:rsidP="00654639">
      <w:pPr>
        <w:ind w:left="720"/>
        <w:rPr>
          <w:b/>
          <w:sz w:val="28"/>
          <w:szCs w:val="28"/>
        </w:rPr>
      </w:pPr>
    </w:p>
    <w:sectPr w:rsidR="00517C70" w:rsidSect="00E12721">
      <w:footerReference w:type="default" r:id="rId67"/>
      <w:pgSz w:w="12240" w:h="15840"/>
      <w:pgMar w:top="630" w:right="1440" w:bottom="180" w:left="144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86A" w:rsidRDefault="00F1486A" w:rsidP="000A4968">
      <w:pPr>
        <w:spacing w:after="0" w:line="240" w:lineRule="auto"/>
      </w:pPr>
      <w:r>
        <w:separator/>
      </w:r>
    </w:p>
  </w:endnote>
  <w:endnote w:type="continuationSeparator" w:id="0">
    <w:p w:rsidR="00F1486A" w:rsidRDefault="00F1486A" w:rsidP="000A4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989559"/>
      <w:docPartObj>
        <w:docPartGallery w:val="Page Numbers (Bottom of Page)"/>
        <w:docPartUnique/>
      </w:docPartObj>
    </w:sdtPr>
    <w:sdtEndPr>
      <w:rPr>
        <w:noProof/>
      </w:rPr>
    </w:sdtEndPr>
    <w:sdtContent>
      <w:p w:rsidR="00C22879" w:rsidRDefault="00C22879">
        <w:pPr>
          <w:pStyle w:val="Footer"/>
          <w:jc w:val="center"/>
        </w:pPr>
        <w:r>
          <w:fldChar w:fldCharType="begin"/>
        </w:r>
        <w:r>
          <w:instrText xml:space="preserve"> PAGE   \* MERGEFORMAT </w:instrText>
        </w:r>
        <w:r>
          <w:fldChar w:fldCharType="separate"/>
        </w:r>
        <w:r w:rsidR="005F1714">
          <w:rPr>
            <w:noProof/>
          </w:rPr>
          <w:t>6</w:t>
        </w:r>
        <w:r>
          <w:rPr>
            <w:noProof/>
          </w:rPr>
          <w:fldChar w:fldCharType="end"/>
        </w:r>
      </w:p>
    </w:sdtContent>
  </w:sdt>
  <w:p w:rsidR="00C22879" w:rsidRDefault="00C2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86A" w:rsidRDefault="00F1486A" w:rsidP="000A4968">
      <w:pPr>
        <w:spacing w:after="0" w:line="240" w:lineRule="auto"/>
      </w:pPr>
      <w:r>
        <w:separator/>
      </w:r>
    </w:p>
  </w:footnote>
  <w:footnote w:type="continuationSeparator" w:id="0">
    <w:p w:rsidR="00F1486A" w:rsidRDefault="00F1486A" w:rsidP="000A49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A74BA"/>
    <w:multiLevelType w:val="hybridMultilevel"/>
    <w:tmpl w:val="90A8FFA0"/>
    <w:lvl w:ilvl="0" w:tplc="937467E8">
      <w:start w:val="1"/>
      <w:numFmt w:val="upperRoman"/>
      <w:lvlText w:val="%1."/>
      <w:lvlJc w:val="left"/>
      <w:pPr>
        <w:ind w:left="7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C2B4B"/>
    <w:multiLevelType w:val="hybridMultilevel"/>
    <w:tmpl w:val="D26C00B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5D40CBD"/>
    <w:multiLevelType w:val="hybridMultilevel"/>
    <w:tmpl w:val="A9A48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6167BB0"/>
    <w:multiLevelType w:val="hybridMultilevel"/>
    <w:tmpl w:val="1354FB44"/>
    <w:lvl w:ilvl="0" w:tplc="27A8A4A6">
      <w:start w:val="1"/>
      <w:numFmt w:val="lowerLetter"/>
      <w:lvlText w:val="%1."/>
      <w:lvlJc w:val="left"/>
      <w:pPr>
        <w:ind w:left="144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F62D8F"/>
    <w:multiLevelType w:val="hybridMultilevel"/>
    <w:tmpl w:val="822443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54EFE"/>
    <w:multiLevelType w:val="hybridMultilevel"/>
    <w:tmpl w:val="784C5D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78D7448"/>
    <w:multiLevelType w:val="multilevel"/>
    <w:tmpl w:val="8846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392895"/>
    <w:multiLevelType w:val="hybridMultilevel"/>
    <w:tmpl w:val="566CC64A"/>
    <w:lvl w:ilvl="0" w:tplc="653AF024">
      <w:start w:val="1"/>
      <w:numFmt w:val="upperRoman"/>
      <w:lvlText w:val="%1."/>
      <w:lvlJc w:val="left"/>
      <w:pPr>
        <w:ind w:left="1080" w:hanging="720"/>
      </w:pPr>
      <w:rPr>
        <w:rFonts w:hint="default"/>
      </w:rPr>
    </w:lvl>
    <w:lvl w:ilvl="1" w:tplc="4C70D452">
      <w:start w:val="1"/>
      <w:numFmt w:val="lowerLetter"/>
      <w:lvlText w:val="%2."/>
      <w:lvlJc w:val="left"/>
      <w:pPr>
        <w:ind w:left="1440" w:hanging="360"/>
      </w:pPr>
      <w:rPr>
        <w:rFonts w:hint="default"/>
        <w:b w:val="0"/>
        <w:i w:val="0"/>
        <w:color w:val="auto"/>
      </w:rPr>
    </w:lvl>
    <w:lvl w:ilvl="2" w:tplc="0409000F">
      <w:start w:val="1"/>
      <w:numFmt w:val="decimal"/>
      <w:lvlText w:val="%3."/>
      <w:lvlJc w:val="left"/>
      <w:pPr>
        <w:ind w:left="2160" w:hanging="180"/>
      </w:pPr>
      <w:rPr>
        <w:rFonts w:hint="default"/>
        <w:i w:val="0"/>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3A4F98"/>
    <w:multiLevelType w:val="hybridMultilevel"/>
    <w:tmpl w:val="8752E6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609D2"/>
    <w:multiLevelType w:val="hybridMultilevel"/>
    <w:tmpl w:val="F202016A"/>
    <w:lvl w:ilvl="0" w:tplc="653AF024">
      <w:start w:val="1"/>
      <w:numFmt w:val="upperRoman"/>
      <w:lvlText w:val="%1."/>
      <w:lvlJc w:val="left"/>
      <w:pPr>
        <w:ind w:left="1080" w:hanging="720"/>
      </w:pPr>
      <w:rPr>
        <w:rFonts w:hint="default"/>
      </w:rPr>
    </w:lvl>
    <w:lvl w:ilvl="1" w:tplc="4C70D452">
      <w:start w:val="1"/>
      <w:numFmt w:val="lowerLetter"/>
      <w:lvlText w:val="%2."/>
      <w:lvlJc w:val="left"/>
      <w:pPr>
        <w:ind w:left="1440" w:hanging="360"/>
      </w:pPr>
      <w:rPr>
        <w:rFonts w:hint="default"/>
        <w:b w:val="0"/>
        <w:i w:val="0"/>
        <w:color w:val="auto"/>
      </w:rPr>
    </w:lvl>
    <w:lvl w:ilvl="2" w:tplc="89C48550">
      <w:start w:val="1"/>
      <w:numFmt w:val="bullet"/>
      <w:lvlText w:val=""/>
      <w:lvlJc w:val="left"/>
      <w:pPr>
        <w:ind w:left="2160" w:hanging="180"/>
      </w:pPr>
      <w:rPr>
        <w:rFonts w:ascii="Symbol" w:hAnsi="Symbol" w:hint="default"/>
        <w:i w:val="0"/>
        <w:color w:val="auto"/>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006BE"/>
    <w:multiLevelType w:val="hybridMultilevel"/>
    <w:tmpl w:val="AD867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99422FF"/>
    <w:multiLevelType w:val="hybridMultilevel"/>
    <w:tmpl w:val="935CCF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E123A"/>
    <w:multiLevelType w:val="hybridMultilevel"/>
    <w:tmpl w:val="FDA65C6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3D4E1984"/>
    <w:multiLevelType w:val="hybridMultilevel"/>
    <w:tmpl w:val="3B44F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64193B"/>
    <w:multiLevelType w:val="hybridMultilevel"/>
    <w:tmpl w:val="23D88CB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15:restartNumberingAfterBreak="0">
    <w:nsid w:val="439A323D"/>
    <w:multiLevelType w:val="hybridMultilevel"/>
    <w:tmpl w:val="F9D4C4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C1C16"/>
    <w:multiLevelType w:val="hybridMultilevel"/>
    <w:tmpl w:val="E892CDA6"/>
    <w:lvl w:ilvl="0" w:tplc="937467E8">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DBACD92C">
      <w:start w:val="1"/>
      <w:numFmt w:val="lowerRoman"/>
      <w:lvlText w:val="%3."/>
      <w:lvlJc w:val="right"/>
      <w:pPr>
        <w:ind w:left="1860" w:hanging="180"/>
      </w:pPr>
      <w:rPr>
        <w:rFonts w:hint="default"/>
        <w:b/>
        <w:i w:val="0"/>
      </w:rPr>
    </w:lvl>
    <w:lvl w:ilvl="3" w:tplc="0409000F">
      <w:start w:val="1"/>
      <w:numFmt w:val="decimal"/>
      <w:lvlText w:val="%4."/>
      <w:lvlJc w:val="left"/>
      <w:pPr>
        <w:ind w:left="2580" w:hanging="360"/>
      </w:pPr>
    </w:lvl>
    <w:lvl w:ilvl="4" w:tplc="EFDA3DAA">
      <w:start w:val="1"/>
      <w:numFmt w:val="decimal"/>
      <w:lvlText w:val="(%5)"/>
      <w:lvlJc w:val="left"/>
      <w:pPr>
        <w:ind w:left="3300" w:hanging="360"/>
      </w:pPr>
      <w:rPr>
        <w:rFonts w:hint="default"/>
      </w:r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865114A"/>
    <w:multiLevelType w:val="multilevel"/>
    <w:tmpl w:val="F70891C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3690"/>
        </w:tabs>
        <w:ind w:left="369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7D2E94"/>
    <w:multiLevelType w:val="hybridMultilevel"/>
    <w:tmpl w:val="2684D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C7B67"/>
    <w:multiLevelType w:val="multilevel"/>
    <w:tmpl w:val="C95C879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0" w15:restartNumberingAfterBreak="0">
    <w:nsid w:val="5E617C3E"/>
    <w:multiLevelType w:val="hybridMultilevel"/>
    <w:tmpl w:val="F27AC7F0"/>
    <w:lvl w:ilvl="0" w:tplc="FE06DB0C">
      <w:start w:val="1"/>
      <w:numFmt w:val="upperRoman"/>
      <w:lvlText w:val="%1."/>
      <w:lvlJc w:val="left"/>
      <w:pPr>
        <w:ind w:left="780" w:hanging="720"/>
      </w:pPr>
      <w:rPr>
        <w:rFonts w:hint="default"/>
        <w:color w:val="auto"/>
      </w:rPr>
    </w:lvl>
    <w:lvl w:ilvl="1" w:tplc="998061FC">
      <w:start w:val="1"/>
      <w:numFmt w:val="lowerLetter"/>
      <w:lvlText w:val="%2."/>
      <w:lvlJc w:val="left"/>
      <w:pPr>
        <w:ind w:left="1140" w:hanging="360"/>
      </w:pPr>
      <w:rPr>
        <w:color w:val="auto"/>
      </w:r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F9228A7"/>
    <w:multiLevelType w:val="hybridMultilevel"/>
    <w:tmpl w:val="B3DC801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2" w15:restartNumberingAfterBreak="0">
    <w:nsid w:val="60F97D1C"/>
    <w:multiLevelType w:val="hybridMultilevel"/>
    <w:tmpl w:val="D3B43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5122C27"/>
    <w:multiLevelType w:val="hybridMultilevel"/>
    <w:tmpl w:val="115EC2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2715B1"/>
    <w:multiLevelType w:val="hybridMultilevel"/>
    <w:tmpl w:val="C0921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DBA5578"/>
    <w:multiLevelType w:val="hybridMultilevel"/>
    <w:tmpl w:val="96A6E29C"/>
    <w:lvl w:ilvl="0" w:tplc="04090001">
      <w:start w:val="1"/>
      <w:numFmt w:val="bullet"/>
      <w:lvlText w:val=""/>
      <w:lvlJc w:val="left"/>
      <w:pPr>
        <w:ind w:left="2400" w:hanging="360"/>
      </w:pPr>
      <w:rPr>
        <w:rFonts w:ascii="Symbol" w:hAnsi="Symbol" w:hint="default"/>
      </w:rPr>
    </w:lvl>
    <w:lvl w:ilvl="1" w:tplc="04090001">
      <w:start w:val="1"/>
      <w:numFmt w:val="bullet"/>
      <w:lvlText w:val=""/>
      <w:lvlJc w:val="left"/>
      <w:pPr>
        <w:ind w:left="3120" w:hanging="360"/>
      </w:pPr>
      <w:rPr>
        <w:rFonts w:ascii="Symbol" w:hAnsi="Symbol" w:hint="default"/>
      </w:rPr>
    </w:lvl>
    <w:lvl w:ilvl="2" w:tplc="04090005">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6" w15:restartNumberingAfterBreak="0">
    <w:nsid w:val="6E115499"/>
    <w:multiLevelType w:val="hybridMultilevel"/>
    <w:tmpl w:val="655CF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275393C"/>
    <w:multiLevelType w:val="hybridMultilevel"/>
    <w:tmpl w:val="BFEC5450"/>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8" w15:restartNumberingAfterBreak="0">
    <w:nsid w:val="7A88784A"/>
    <w:multiLevelType w:val="hybridMultilevel"/>
    <w:tmpl w:val="7ACC8884"/>
    <w:lvl w:ilvl="0" w:tplc="25941232">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0"/>
  </w:num>
  <w:num w:numId="2">
    <w:abstractNumId w:val="6"/>
  </w:num>
  <w:num w:numId="3">
    <w:abstractNumId w:val="28"/>
  </w:num>
  <w:num w:numId="4">
    <w:abstractNumId w:val="16"/>
  </w:num>
  <w:num w:numId="5">
    <w:abstractNumId w:val="2"/>
  </w:num>
  <w:num w:numId="6">
    <w:abstractNumId w:val="12"/>
  </w:num>
  <w:num w:numId="7">
    <w:abstractNumId w:val="14"/>
  </w:num>
  <w:num w:numId="8">
    <w:abstractNumId w:val="24"/>
  </w:num>
  <w:num w:numId="9">
    <w:abstractNumId w:val="5"/>
  </w:num>
  <w:num w:numId="10">
    <w:abstractNumId w:val="10"/>
  </w:num>
  <w:num w:numId="11">
    <w:abstractNumId w:val="26"/>
  </w:num>
  <w:num w:numId="12">
    <w:abstractNumId w:val="25"/>
  </w:num>
  <w:num w:numId="13">
    <w:abstractNumId w:val="13"/>
  </w:num>
  <w:num w:numId="14">
    <w:abstractNumId w:val="17"/>
  </w:num>
  <w:num w:numId="15">
    <w:abstractNumId w:val="22"/>
  </w:num>
  <w:num w:numId="16">
    <w:abstractNumId w:val="7"/>
  </w:num>
  <w:num w:numId="17">
    <w:abstractNumId w:val="0"/>
  </w:num>
  <w:num w:numId="18">
    <w:abstractNumId w:val="19"/>
  </w:num>
  <w:num w:numId="19">
    <w:abstractNumId w:val="21"/>
  </w:num>
  <w:num w:numId="20">
    <w:abstractNumId w:val="3"/>
  </w:num>
  <w:num w:numId="21">
    <w:abstractNumId w:val="27"/>
  </w:num>
  <w:num w:numId="22">
    <w:abstractNumId w:val="1"/>
  </w:num>
  <w:num w:numId="23">
    <w:abstractNumId w:val="9"/>
  </w:num>
  <w:num w:numId="24">
    <w:abstractNumId w:val="8"/>
  </w:num>
  <w:num w:numId="25">
    <w:abstractNumId w:val="18"/>
  </w:num>
  <w:num w:numId="26">
    <w:abstractNumId w:val="15"/>
  </w:num>
  <w:num w:numId="27">
    <w:abstractNumId w:val="11"/>
  </w:num>
  <w:num w:numId="28">
    <w:abstractNumId w:val="2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840"/>
    <w:rsid w:val="0000166B"/>
    <w:rsid w:val="000023C4"/>
    <w:rsid w:val="00002FD9"/>
    <w:rsid w:val="00053876"/>
    <w:rsid w:val="00080E8F"/>
    <w:rsid w:val="000866DB"/>
    <w:rsid w:val="000919A2"/>
    <w:rsid w:val="00094718"/>
    <w:rsid w:val="00095E0D"/>
    <w:rsid w:val="0009622F"/>
    <w:rsid w:val="000A0B60"/>
    <w:rsid w:val="000A4968"/>
    <w:rsid w:val="000B2504"/>
    <w:rsid w:val="000B3F2C"/>
    <w:rsid w:val="000D11D9"/>
    <w:rsid w:val="000D3B7C"/>
    <w:rsid w:val="000F4F5C"/>
    <w:rsid w:val="00114E2E"/>
    <w:rsid w:val="00115C97"/>
    <w:rsid w:val="00116635"/>
    <w:rsid w:val="001276BD"/>
    <w:rsid w:val="0013387D"/>
    <w:rsid w:val="00135B56"/>
    <w:rsid w:val="00167288"/>
    <w:rsid w:val="001741ED"/>
    <w:rsid w:val="001760F6"/>
    <w:rsid w:val="0018402F"/>
    <w:rsid w:val="001A434C"/>
    <w:rsid w:val="001A48D3"/>
    <w:rsid w:val="001A7BFC"/>
    <w:rsid w:val="001B5456"/>
    <w:rsid w:val="001E10B2"/>
    <w:rsid w:val="001F24A5"/>
    <w:rsid w:val="001F279A"/>
    <w:rsid w:val="001F3DED"/>
    <w:rsid w:val="00204911"/>
    <w:rsid w:val="00206C05"/>
    <w:rsid w:val="0021636D"/>
    <w:rsid w:val="00217FC9"/>
    <w:rsid w:val="00224411"/>
    <w:rsid w:val="00233E06"/>
    <w:rsid w:val="002413E9"/>
    <w:rsid w:val="00252911"/>
    <w:rsid w:val="00253A1E"/>
    <w:rsid w:val="00265F6A"/>
    <w:rsid w:val="00270CD8"/>
    <w:rsid w:val="00281870"/>
    <w:rsid w:val="00287410"/>
    <w:rsid w:val="002B2B25"/>
    <w:rsid w:val="002B4BAF"/>
    <w:rsid w:val="002C61D1"/>
    <w:rsid w:val="002D277E"/>
    <w:rsid w:val="002D305A"/>
    <w:rsid w:val="002D69DD"/>
    <w:rsid w:val="002E296A"/>
    <w:rsid w:val="003025C0"/>
    <w:rsid w:val="00305840"/>
    <w:rsid w:val="00315106"/>
    <w:rsid w:val="00323620"/>
    <w:rsid w:val="00324E9B"/>
    <w:rsid w:val="00325536"/>
    <w:rsid w:val="003349AD"/>
    <w:rsid w:val="00343DEF"/>
    <w:rsid w:val="00354BB4"/>
    <w:rsid w:val="0035505F"/>
    <w:rsid w:val="003618ED"/>
    <w:rsid w:val="00363292"/>
    <w:rsid w:val="00367C2B"/>
    <w:rsid w:val="003725FD"/>
    <w:rsid w:val="003758E3"/>
    <w:rsid w:val="003807B0"/>
    <w:rsid w:val="0038465E"/>
    <w:rsid w:val="0038731D"/>
    <w:rsid w:val="003A4664"/>
    <w:rsid w:val="003B50AC"/>
    <w:rsid w:val="003C5296"/>
    <w:rsid w:val="003D45DA"/>
    <w:rsid w:val="003D7E00"/>
    <w:rsid w:val="003E57DB"/>
    <w:rsid w:val="003F4AF6"/>
    <w:rsid w:val="003F6FCE"/>
    <w:rsid w:val="00407F95"/>
    <w:rsid w:val="00420092"/>
    <w:rsid w:val="00420DA2"/>
    <w:rsid w:val="004536F2"/>
    <w:rsid w:val="004545FF"/>
    <w:rsid w:val="00466E20"/>
    <w:rsid w:val="004702AC"/>
    <w:rsid w:val="00475CA1"/>
    <w:rsid w:val="00482276"/>
    <w:rsid w:val="00483608"/>
    <w:rsid w:val="00490C6A"/>
    <w:rsid w:val="00495B32"/>
    <w:rsid w:val="004974D7"/>
    <w:rsid w:val="004A171D"/>
    <w:rsid w:val="004A3E58"/>
    <w:rsid w:val="004A7B40"/>
    <w:rsid w:val="004C225B"/>
    <w:rsid w:val="004C2851"/>
    <w:rsid w:val="004C4E64"/>
    <w:rsid w:val="004D054A"/>
    <w:rsid w:val="004D228F"/>
    <w:rsid w:val="004E3519"/>
    <w:rsid w:val="004E4682"/>
    <w:rsid w:val="004F15ED"/>
    <w:rsid w:val="00501216"/>
    <w:rsid w:val="00501264"/>
    <w:rsid w:val="005022D3"/>
    <w:rsid w:val="005077C8"/>
    <w:rsid w:val="00513E40"/>
    <w:rsid w:val="00517C70"/>
    <w:rsid w:val="00517ED1"/>
    <w:rsid w:val="005305C9"/>
    <w:rsid w:val="00540C4F"/>
    <w:rsid w:val="005419D8"/>
    <w:rsid w:val="0054427E"/>
    <w:rsid w:val="00545B0A"/>
    <w:rsid w:val="00554AD1"/>
    <w:rsid w:val="00560E8A"/>
    <w:rsid w:val="00561442"/>
    <w:rsid w:val="0057097D"/>
    <w:rsid w:val="0057130A"/>
    <w:rsid w:val="00585FEC"/>
    <w:rsid w:val="005B68A7"/>
    <w:rsid w:val="005C21F9"/>
    <w:rsid w:val="005C23A9"/>
    <w:rsid w:val="005E182C"/>
    <w:rsid w:val="005E399E"/>
    <w:rsid w:val="005F1714"/>
    <w:rsid w:val="005F565D"/>
    <w:rsid w:val="00602C5E"/>
    <w:rsid w:val="006117E1"/>
    <w:rsid w:val="006118E8"/>
    <w:rsid w:val="0061640A"/>
    <w:rsid w:val="006245D3"/>
    <w:rsid w:val="0063246E"/>
    <w:rsid w:val="00646157"/>
    <w:rsid w:val="00646919"/>
    <w:rsid w:val="0065081C"/>
    <w:rsid w:val="00652962"/>
    <w:rsid w:val="00652BE5"/>
    <w:rsid w:val="00654639"/>
    <w:rsid w:val="00661070"/>
    <w:rsid w:val="006775F3"/>
    <w:rsid w:val="006803D9"/>
    <w:rsid w:val="00684C60"/>
    <w:rsid w:val="00685F59"/>
    <w:rsid w:val="0068705F"/>
    <w:rsid w:val="006B0CC9"/>
    <w:rsid w:val="006B55FA"/>
    <w:rsid w:val="006B67D0"/>
    <w:rsid w:val="006C0E80"/>
    <w:rsid w:val="006C13BE"/>
    <w:rsid w:val="006D3C31"/>
    <w:rsid w:val="00704416"/>
    <w:rsid w:val="00706B4B"/>
    <w:rsid w:val="00715B7A"/>
    <w:rsid w:val="0072060E"/>
    <w:rsid w:val="0073494A"/>
    <w:rsid w:val="007350C4"/>
    <w:rsid w:val="0075430C"/>
    <w:rsid w:val="0076350F"/>
    <w:rsid w:val="007637A2"/>
    <w:rsid w:val="0078036A"/>
    <w:rsid w:val="00782D97"/>
    <w:rsid w:val="007847F3"/>
    <w:rsid w:val="007A03E6"/>
    <w:rsid w:val="007A0FA0"/>
    <w:rsid w:val="007B5A0F"/>
    <w:rsid w:val="007C31DB"/>
    <w:rsid w:val="007E063B"/>
    <w:rsid w:val="007E6C85"/>
    <w:rsid w:val="007F5053"/>
    <w:rsid w:val="00803B51"/>
    <w:rsid w:val="0080628D"/>
    <w:rsid w:val="00810C27"/>
    <w:rsid w:val="00815F58"/>
    <w:rsid w:val="008169DD"/>
    <w:rsid w:val="008213D1"/>
    <w:rsid w:val="0082507C"/>
    <w:rsid w:val="00831917"/>
    <w:rsid w:val="00837A0B"/>
    <w:rsid w:val="008505C2"/>
    <w:rsid w:val="00850723"/>
    <w:rsid w:val="00866EC3"/>
    <w:rsid w:val="00882AD3"/>
    <w:rsid w:val="00890837"/>
    <w:rsid w:val="00890AA2"/>
    <w:rsid w:val="008A2A45"/>
    <w:rsid w:val="008B1D9F"/>
    <w:rsid w:val="008C2AD5"/>
    <w:rsid w:val="008C316C"/>
    <w:rsid w:val="008C52BE"/>
    <w:rsid w:val="008D5BC9"/>
    <w:rsid w:val="008D6AA4"/>
    <w:rsid w:val="008D78D7"/>
    <w:rsid w:val="008E1BC6"/>
    <w:rsid w:val="008E2B0C"/>
    <w:rsid w:val="008E6DCC"/>
    <w:rsid w:val="009059A5"/>
    <w:rsid w:val="00905C74"/>
    <w:rsid w:val="00906DAE"/>
    <w:rsid w:val="0091519C"/>
    <w:rsid w:val="00925DB2"/>
    <w:rsid w:val="0093529C"/>
    <w:rsid w:val="00942CF9"/>
    <w:rsid w:val="009442C6"/>
    <w:rsid w:val="0095579E"/>
    <w:rsid w:val="0095755D"/>
    <w:rsid w:val="00971A9A"/>
    <w:rsid w:val="009D7B14"/>
    <w:rsid w:val="009E1E81"/>
    <w:rsid w:val="009E3DFB"/>
    <w:rsid w:val="009E6C6B"/>
    <w:rsid w:val="00A231DD"/>
    <w:rsid w:val="00A37803"/>
    <w:rsid w:val="00A37DCD"/>
    <w:rsid w:val="00A44338"/>
    <w:rsid w:val="00A57C26"/>
    <w:rsid w:val="00A63038"/>
    <w:rsid w:val="00A80001"/>
    <w:rsid w:val="00A82F31"/>
    <w:rsid w:val="00A84082"/>
    <w:rsid w:val="00A840C5"/>
    <w:rsid w:val="00AA12D6"/>
    <w:rsid w:val="00AB29F9"/>
    <w:rsid w:val="00AB6085"/>
    <w:rsid w:val="00AB6FAA"/>
    <w:rsid w:val="00AC1864"/>
    <w:rsid w:val="00AC191E"/>
    <w:rsid w:val="00AD7008"/>
    <w:rsid w:val="00AE013D"/>
    <w:rsid w:val="00AE1438"/>
    <w:rsid w:val="00AE2A89"/>
    <w:rsid w:val="00AF31B7"/>
    <w:rsid w:val="00B04234"/>
    <w:rsid w:val="00B3292A"/>
    <w:rsid w:val="00B33887"/>
    <w:rsid w:val="00B35272"/>
    <w:rsid w:val="00B363A8"/>
    <w:rsid w:val="00B37651"/>
    <w:rsid w:val="00B40F0B"/>
    <w:rsid w:val="00B535D1"/>
    <w:rsid w:val="00B63661"/>
    <w:rsid w:val="00B66AE6"/>
    <w:rsid w:val="00B66E07"/>
    <w:rsid w:val="00B67445"/>
    <w:rsid w:val="00BC0E8D"/>
    <w:rsid w:val="00BD28F7"/>
    <w:rsid w:val="00BD605E"/>
    <w:rsid w:val="00BD66CC"/>
    <w:rsid w:val="00BE6A9C"/>
    <w:rsid w:val="00BF6D2D"/>
    <w:rsid w:val="00C05E11"/>
    <w:rsid w:val="00C10097"/>
    <w:rsid w:val="00C13B39"/>
    <w:rsid w:val="00C14109"/>
    <w:rsid w:val="00C17980"/>
    <w:rsid w:val="00C22879"/>
    <w:rsid w:val="00C2474C"/>
    <w:rsid w:val="00C42C72"/>
    <w:rsid w:val="00C506FC"/>
    <w:rsid w:val="00C72964"/>
    <w:rsid w:val="00C7488C"/>
    <w:rsid w:val="00C75836"/>
    <w:rsid w:val="00CA0EC8"/>
    <w:rsid w:val="00CC1BA5"/>
    <w:rsid w:val="00CD7AE8"/>
    <w:rsid w:val="00CF7508"/>
    <w:rsid w:val="00D1244F"/>
    <w:rsid w:val="00D300EF"/>
    <w:rsid w:val="00D31375"/>
    <w:rsid w:val="00D34A51"/>
    <w:rsid w:val="00D36521"/>
    <w:rsid w:val="00D36E68"/>
    <w:rsid w:val="00D37D40"/>
    <w:rsid w:val="00D40927"/>
    <w:rsid w:val="00D462CF"/>
    <w:rsid w:val="00D54E7E"/>
    <w:rsid w:val="00D6212A"/>
    <w:rsid w:val="00D77177"/>
    <w:rsid w:val="00DA1FAE"/>
    <w:rsid w:val="00DB1271"/>
    <w:rsid w:val="00DC0CC5"/>
    <w:rsid w:val="00DE2567"/>
    <w:rsid w:val="00DE3950"/>
    <w:rsid w:val="00DF15C3"/>
    <w:rsid w:val="00DF32E3"/>
    <w:rsid w:val="00E12721"/>
    <w:rsid w:val="00E34DC7"/>
    <w:rsid w:val="00E42D37"/>
    <w:rsid w:val="00E4541C"/>
    <w:rsid w:val="00E456C3"/>
    <w:rsid w:val="00E51C86"/>
    <w:rsid w:val="00E52C92"/>
    <w:rsid w:val="00E60DFA"/>
    <w:rsid w:val="00E6369D"/>
    <w:rsid w:val="00E708CE"/>
    <w:rsid w:val="00E8047C"/>
    <w:rsid w:val="00E82CCC"/>
    <w:rsid w:val="00E8678A"/>
    <w:rsid w:val="00E94C51"/>
    <w:rsid w:val="00E97C5F"/>
    <w:rsid w:val="00EA0900"/>
    <w:rsid w:val="00EB0FB6"/>
    <w:rsid w:val="00EB71D4"/>
    <w:rsid w:val="00EC4ADF"/>
    <w:rsid w:val="00ED25DD"/>
    <w:rsid w:val="00ED3C58"/>
    <w:rsid w:val="00EE0130"/>
    <w:rsid w:val="00EE4C36"/>
    <w:rsid w:val="00EE7F93"/>
    <w:rsid w:val="00F1486A"/>
    <w:rsid w:val="00F424CE"/>
    <w:rsid w:val="00F568D0"/>
    <w:rsid w:val="00F72E67"/>
    <w:rsid w:val="00F74C33"/>
    <w:rsid w:val="00F8351D"/>
    <w:rsid w:val="00F84B54"/>
    <w:rsid w:val="00FA23E0"/>
    <w:rsid w:val="00FB0D3F"/>
    <w:rsid w:val="00FB72DA"/>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F1E6"/>
  <w15:chartTrackingRefBased/>
  <w15:docId w15:val="{F82900D8-B1D4-4FB9-B620-8537AE9E0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40"/>
  </w:style>
  <w:style w:type="paragraph" w:styleId="Heading2">
    <w:name w:val="heading 2"/>
    <w:basedOn w:val="Normal"/>
    <w:link w:val="Heading2Char"/>
    <w:uiPriority w:val="9"/>
    <w:semiHidden/>
    <w:unhideWhenUsed/>
    <w:qFormat/>
    <w:rsid w:val="004E4682"/>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228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semiHidden/>
    <w:unhideWhenUsed/>
    <w:qFormat/>
    <w:rsid w:val="004E4682"/>
    <w:pPr>
      <w:spacing w:before="100" w:beforeAutospacing="1" w:after="100" w:afterAutospacing="1" w:line="240" w:lineRule="auto"/>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840"/>
    <w:rPr>
      <w:color w:val="0563C1" w:themeColor="hyperlink"/>
      <w:u w:val="single"/>
    </w:rPr>
  </w:style>
  <w:style w:type="paragraph" w:styleId="ListParagraph">
    <w:name w:val="List Paragraph"/>
    <w:basedOn w:val="Normal"/>
    <w:uiPriority w:val="34"/>
    <w:qFormat/>
    <w:rsid w:val="00305840"/>
    <w:pPr>
      <w:ind w:left="720"/>
      <w:contextualSpacing/>
    </w:pPr>
  </w:style>
  <w:style w:type="character" w:styleId="FollowedHyperlink">
    <w:name w:val="FollowedHyperlink"/>
    <w:basedOn w:val="DefaultParagraphFont"/>
    <w:uiPriority w:val="99"/>
    <w:semiHidden/>
    <w:unhideWhenUsed/>
    <w:rsid w:val="008E2B0C"/>
    <w:rPr>
      <w:color w:val="954F72" w:themeColor="followedHyperlink"/>
      <w:u w:val="single"/>
    </w:rPr>
  </w:style>
  <w:style w:type="paragraph" w:styleId="NormalWeb">
    <w:name w:val="Normal (Web)"/>
    <w:basedOn w:val="Normal"/>
    <w:uiPriority w:val="99"/>
    <w:unhideWhenUsed/>
    <w:rsid w:val="00C7488C"/>
    <w:pPr>
      <w:spacing w:after="165" w:line="240" w:lineRule="auto"/>
    </w:pPr>
    <w:rPr>
      <w:rFonts w:ascii="Times New Roman" w:eastAsia="Times New Roman" w:hAnsi="Times New Roman" w:cs="Times New Roman"/>
      <w:sz w:val="24"/>
      <w:szCs w:val="24"/>
    </w:rPr>
  </w:style>
  <w:style w:type="paragraph" w:customStyle="1" w:styleId="Default">
    <w:name w:val="Default"/>
    <w:rsid w:val="006C13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4E4682"/>
    <w:rPr>
      <w:rFonts w:ascii="Times New Roman" w:hAnsi="Times New Roman" w:cs="Times New Roman"/>
      <w:b/>
      <w:bCs/>
      <w:sz w:val="36"/>
      <w:szCs w:val="36"/>
    </w:rPr>
  </w:style>
  <w:style w:type="character" w:customStyle="1" w:styleId="Heading5Char">
    <w:name w:val="Heading 5 Char"/>
    <w:basedOn w:val="DefaultParagraphFont"/>
    <w:link w:val="Heading5"/>
    <w:uiPriority w:val="9"/>
    <w:semiHidden/>
    <w:rsid w:val="004E4682"/>
    <w:rPr>
      <w:rFonts w:ascii="Times New Roman" w:hAnsi="Times New Roman" w:cs="Times New Roman"/>
      <w:b/>
      <w:bCs/>
      <w:sz w:val="20"/>
      <w:szCs w:val="20"/>
    </w:rPr>
  </w:style>
  <w:style w:type="paragraph" w:customStyle="1" w:styleId="xmsonormal">
    <w:name w:val="x_msonormal"/>
    <w:basedOn w:val="Normal"/>
    <w:uiPriority w:val="99"/>
    <w:semiHidden/>
    <w:rsid w:val="004E4682"/>
    <w:pPr>
      <w:spacing w:after="0" w:line="240" w:lineRule="auto"/>
    </w:pPr>
    <w:rPr>
      <w:rFonts w:ascii="Times New Roman" w:hAnsi="Times New Roman" w:cs="Times New Roman"/>
      <w:sz w:val="24"/>
      <w:szCs w:val="24"/>
    </w:rPr>
  </w:style>
  <w:style w:type="character" w:customStyle="1" w:styleId="xapple-converted-space">
    <w:name w:val="x_apple-converted-space"/>
    <w:basedOn w:val="DefaultParagraphFont"/>
    <w:rsid w:val="004E4682"/>
  </w:style>
  <w:style w:type="character" w:customStyle="1" w:styleId="xmsohyperlink">
    <w:name w:val="x_msohyperlink"/>
    <w:basedOn w:val="DefaultParagraphFont"/>
    <w:rsid w:val="004E4682"/>
  </w:style>
  <w:style w:type="character" w:styleId="Strong">
    <w:name w:val="Strong"/>
    <w:basedOn w:val="DefaultParagraphFont"/>
    <w:uiPriority w:val="22"/>
    <w:qFormat/>
    <w:rsid w:val="004E4682"/>
    <w:rPr>
      <w:b/>
      <w:bCs/>
    </w:rPr>
  </w:style>
  <w:style w:type="paragraph" w:styleId="NoSpacing">
    <w:name w:val="No Spacing"/>
    <w:uiPriority w:val="1"/>
    <w:qFormat/>
    <w:rsid w:val="0000166B"/>
    <w:pPr>
      <w:spacing w:after="0" w:line="240" w:lineRule="auto"/>
    </w:pPr>
    <w:rPr>
      <w:rFonts w:eastAsiaTheme="minorEastAsia"/>
    </w:rPr>
  </w:style>
  <w:style w:type="table" w:styleId="TableGrid">
    <w:name w:val="Table Grid"/>
    <w:basedOn w:val="TableNormal"/>
    <w:uiPriority w:val="39"/>
    <w:rsid w:val="00B32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6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1D1"/>
    <w:rPr>
      <w:rFonts w:ascii="Segoe UI" w:hAnsi="Segoe UI" w:cs="Segoe UI"/>
      <w:sz w:val="18"/>
      <w:szCs w:val="18"/>
    </w:rPr>
  </w:style>
  <w:style w:type="character" w:customStyle="1" w:styleId="st1">
    <w:name w:val="st1"/>
    <w:basedOn w:val="DefaultParagraphFont"/>
    <w:rsid w:val="00204911"/>
  </w:style>
  <w:style w:type="paragraph" w:styleId="Header">
    <w:name w:val="header"/>
    <w:basedOn w:val="Normal"/>
    <w:link w:val="HeaderChar"/>
    <w:uiPriority w:val="99"/>
    <w:unhideWhenUsed/>
    <w:rsid w:val="000A4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968"/>
  </w:style>
  <w:style w:type="paragraph" w:styleId="Footer">
    <w:name w:val="footer"/>
    <w:basedOn w:val="Normal"/>
    <w:link w:val="FooterChar"/>
    <w:uiPriority w:val="99"/>
    <w:unhideWhenUsed/>
    <w:rsid w:val="000A4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968"/>
  </w:style>
  <w:style w:type="character" w:customStyle="1" w:styleId="UnresolvedMention1">
    <w:name w:val="Unresolved Mention1"/>
    <w:basedOn w:val="DefaultParagraphFont"/>
    <w:uiPriority w:val="99"/>
    <w:semiHidden/>
    <w:unhideWhenUsed/>
    <w:rsid w:val="00837A0B"/>
    <w:rPr>
      <w:color w:val="605E5C"/>
      <w:shd w:val="clear" w:color="auto" w:fill="E1DFDD"/>
    </w:rPr>
  </w:style>
  <w:style w:type="character" w:customStyle="1" w:styleId="UnresolvedMention">
    <w:name w:val="Unresolved Mention"/>
    <w:basedOn w:val="DefaultParagraphFont"/>
    <w:uiPriority w:val="99"/>
    <w:semiHidden/>
    <w:unhideWhenUsed/>
    <w:rsid w:val="00C72964"/>
    <w:rPr>
      <w:color w:val="605E5C"/>
      <w:shd w:val="clear" w:color="auto" w:fill="E1DFDD"/>
    </w:rPr>
  </w:style>
  <w:style w:type="character" w:customStyle="1" w:styleId="Heading3Char">
    <w:name w:val="Heading 3 Char"/>
    <w:basedOn w:val="DefaultParagraphFont"/>
    <w:link w:val="Heading3"/>
    <w:uiPriority w:val="9"/>
    <w:semiHidden/>
    <w:rsid w:val="00C2287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59373">
      <w:bodyDiv w:val="1"/>
      <w:marLeft w:val="0"/>
      <w:marRight w:val="0"/>
      <w:marTop w:val="0"/>
      <w:marBottom w:val="0"/>
      <w:divBdr>
        <w:top w:val="none" w:sz="0" w:space="0" w:color="auto"/>
        <w:left w:val="none" w:sz="0" w:space="0" w:color="auto"/>
        <w:bottom w:val="none" w:sz="0" w:space="0" w:color="auto"/>
        <w:right w:val="none" w:sz="0" w:space="0" w:color="auto"/>
      </w:divBdr>
      <w:divsChild>
        <w:div w:id="787817381">
          <w:marLeft w:val="0"/>
          <w:marRight w:val="0"/>
          <w:marTop w:val="0"/>
          <w:marBottom w:val="0"/>
          <w:divBdr>
            <w:top w:val="none" w:sz="0" w:space="0" w:color="auto"/>
            <w:left w:val="none" w:sz="0" w:space="0" w:color="auto"/>
            <w:bottom w:val="none" w:sz="0" w:space="0" w:color="auto"/>
            <w:right w:val="none" w:sz="0" w:space="0" w:color="auto"/>
          </w:divBdr>
          <w:divsChild>
            <w:div w:id="1998535181">
              <w:marLeft w:val="0"/>
              <w:marRight w:val="0"/>
              <w:marTop w:val="0"/>
              <w:marBottom w:val="0"/>
              <w:divBdr>
                <w:top w:val="none" w:sz="0" w:space="0" w:color="auto"/>
                <w:left w:val="none" w:sz="0" w:space="0" w:color="auto"/>
                <w:bottom w:val="none" w:sz="0" w:space="0" w:color="auto"/>
                <w:right w:val="none" w:sz="0" w:space="0" w:color="auto"/>
              </w:divBdr>
              <w:divsChild>
                <w:div w:id="1126779008">
                  <w:marLeft w:val="0"/>
                  <w:marRight w:val="0"/>
                  <w:marTop w:val="0"/>
                  <w:marBottom w:val="0"/>
                  <w:divBdr>
                    <w:top w:val="none" w:sz="0" w:space="0" w:color="auto"/>
                    <w:left w:val="none" w:sz="0" w:space="0" w:color="auto"/>
                    <w:bottom w:val="none" w:sz="0" w:space="0" w:color="auto"/>
                    <w:right w:val="none" w:sz="0" w:space="0" w:color="auto"/>
                  </w:divBdr>
                  <w:divsChild>
                    <w:div w:id="1552186535">
                      <w:marLeft w:val="4"/>
                      <w:marRight w:val="4"/>
                      <w:marTop w:val="0"/>
                      <w:marBottom w:val="0"/>
                      <w:divBdr>
                        <w:top w:val="none" w:sz="0" w:space="0" w:color="auto"/>
                        <w:left w:val="none" w:sz="0" w:space="0" w:color="auto"/>
                        <w:bottom w:val="none" w:sz="0" w:space="0" w:color="auto"/>
                        <w:right w:val="none" w:sz="0" w:space="0" w:color="auto"/>
                      </w:divBdr>
                      <w:divsChild>
                        <w:div w:id="876821230">
                          <w:marLeft w:val="1"/>
                          <w:marRight w:val="1"/>
                          <w:marTop w:val="0"/>
                          <w:marBottom w:val="0"/>
                          <w:divBdr>
                            <w:top w:val="none" w:sz="0" w:space="0" w:color="auto"/>
                            <w:left w:val="none" w:sz="0" w:space="0" w:color="auto"/>
                            <w:bottom w:val="none" w:sz="0" w:space="0" w:color="auto"/>
                            <w:right w:val="none" w:sz="0" w:space="0" w:color="auto"/>
                          </w:divBdr>
                          <w:divsChild>
                            <w:div w:id="1892493673">
                              <w:marLeft w:val="0"/>
                              <w:marRight w:val="0"/>
                              <w:marTop w:val="0"/>
                              <w:marBottom w:val="0"/>
                              <w:divBdr>
                                <w:top w:val="none" w:sz="0" w:space="0" w:color="auto"/>
                                <w:left w:val="none" w:sz="0" w:space="0" w:color="auto"/>
                                <w:bottom w:val="none" w:sz="0" w:space="0" w:color="auto"/>
                                <w:right w:val="none" w:sz="0" w:space="0" w:color="auto"/>
                              </w:divBdr>
                              <w:divsChild>
                                <w:div w:id="30037655">
                                  <w:marLeft w:val="0"/>
                                  <w:marRight w:val="0"/>
                                  <w:marTop w:val="0"/>
                                  <w:marBottom w:val="0"/>
                                  <w:divBdr>
                                    <w:top w:val="none" w:sz="0" w:space="0" w:color="auto"/>
                                    <w:left w:val="none" w:sz="0" w:space="0" w:color="auto"/>
                                    <w:bottom w:val="none" w:sz="0" w:space="0" w:color="auto"/>
                                    <w:right w:val="none" w:sz="0" w:space="0" w:color="auto"/>
                                  </w:divBdr>
                                  <w:divsChild>
                                    <w:div w:id="872421868">
                                      <w:marLeft w:val="0"/>
                                      <w:marRight w:val="0"/>
                                      <w:marTop w:val="0"/>
                                      <w:marBottom w:val="0"/>
                                      <w:divBdr>
                                        <w:top w:val="none" w:sz="0" w:space="0" w:color="auto"/>
                                        <w:left w:val="none" w:sz="0" w:space="0" w:color="auto"/>
                                        <w:bottom w:val="none" w:sz="0" w:space="0" w:color="auto"/>
                                        <w:right w:val="none" w:sz="0" w:space="0" w:color="auto"/>
                                      </w:divBdr>
                                      <w:divsChild>
                                        <w:div w:id="194119652">
                                          <w:marLeft w:val="0"/>
                                          <w:marRight w:val="0"/>
                                          <w:marTop w:val="0"/>
                                          <w:marBottom w:val="0"/>
                                          <w:divBdr>
                                            <w:top w:val="none" w:sz="0" w:space="0" w:color="auto"/>
                                            <w:left w:val="none" w:sz="0" w:space="0" w:color="auto"/>
                                            <w:bottom w:val="none" w:sz="0" w:space="0" w:color="auto"/>
                                            <w:right w:val="none" w:sz="0" w:space="0" w:color="auto"/>
                                          </w:divBdr>
                                          <w:divsChild>
                                            <w:div w:id="86941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544530">
      <w:bodyDiv w:val="1"/>
      <w:marLeft w:val="0"/>
      <w:marRight w:val="0"/>
      <w:marTop w:val="0"/>
      <w:marBottom w:val="0"/>
      <w:divBdr>
        <w:top w:val="none" w:sz="0" w:space="0" w:color="auto"/>
        <w:left w:val="none" w:sz="0" w:space="0" w:color="auto"/>
        <w:bottom w:val="none" w:sz="0" w:space="0" w:color="auto"/>
        <w:right w:val="none" w:sz="0" w:space="0" w:color="auto"/>
      </w:divBdr>
    </w:div>
    <w:div w:id="417487626">
      <w:bodyDiv w:val="1"/>
      <w:marLeft w:val="0"/>
      <w:marRight w:val="0"/>
      <w:marTop w:val="0"/>
      <w:marBottom w:val="0"/>
      <w:divBdr>
        <w:top w:val="none" w:sz="0" w:space="0" w:color="auto"/>
        <w:left w:val="none" w:sz="0" w:space="0" w:color="auto"/>
        <w:bottom w:val="none" w:sz="0" w:space="0" w:color="auto"/>
        <w:right w:val="none" w:sz="0" w:space="0" w:color="auto"/>
      </w:divBdr>
    </w:div>
    <w:div w:id="487745259">
      <w:bodyDiv w:val="1"/>
      <w:marLeft w:val="0"/>
      <w:marRight w:val="0"/>
      <w:marTop w:val="0"/>
      <w:marBottom w:val="0"/>
      <w:divBdr>
        <w:top w:val="none" w:sz="0" w:space="0" w:color="auto"/>
        <w:left w:val="none" w:sz="0" w:space="0" w:color="auto"/>
        <w:bottom w:val="none" w:sz="0" w:space="0" w:color="auto"/>
        <w:right w:val="none" w:sz="0" w:space="0" w:color="auto"/>
      </w:divBdr>
    </w:div>
    <w:div w:id="563028999">
      <w:bodyDiv w:val="1"/>
      <w:marLeft w:val="0"/>
      <w:marRight w:val="0"/>
      <w:marTop w:val="0"/>
      <w:marBottom w:val="0"/>
      <w:divBdr>
        <w:top w:val="none" w:sz="0" w:space="0" w:color="auto"/>
        <w:left w:val="none" w:sz="0" w:space="0" w:color="auto"/>
        <w:bottom w:val="none" w:sz="0" w:space="0" w:color="auto"/>
        <w:right w:val="none" w:sz="0" w:space="0" w:color="auto"/>
      </w:divBdr>
    </w:div>
    <w:div w:id="630132776">
      <w:bodyDiv w:val="1"/>
      <w:marLeft w:val="0"/>
      <w:marRight w:val="0"/>
      <w:marTop w:val="0"/>
      <w:marBottom w:val="0"/>
      <w:divBdr>
        <w:top w:val="none" w:sz="0" w:space="0" w:color="auto"/>
        <w:left w:val="none" w:sz="0" w:space="0" w:color="auto"/>
        <w:bottom w:val="none" w:sz="0" w:space="0" w:color="auto"/>
        <w:right w:val="none" w:sz="0" w:space="0" w:color="auto"/>
      </w:divBdr>
      <w:divsChild>
        <w:div w:id="1193808995">
          <w:marLeft w:val="0"/>
          <w:marRight w:val="0"/>
          <w:marTop w:val="0"/>
          <w:marBottom w:val="0"/>
          <w:divBdr>
            <w:top w:val="none" w:sz="0" w:space="0" w:color="auto"/>
            <w:left w:val="none" w:sz="0" w:space="0" w:color="auto"/>
            <w:bottom w:val="none" w:sz="0" w:space="0" w:color="auto"/>
            <w:right w:val="none" w:sz="0" w:space="0" w:color="auto"/>
          </w:divBdr>
          <w:divsChild>
            <w:div w:id="639269058">
              <w:marLeft w:val="0"/>
              <w:marRight w:val="0"/>
              <w:marTop w:val="0"/>
              <w:marBottom w:val="0"/>
              <w:divBdr>
                <w:top w:val="none" w:sz="0" w:space="0" w:color="auto"/>
                <w:left w:val="none" w:sz="0" w:space="0" w:color="auto"/>
                <w:bottom w:val="none" w:sz="0" w:space="0" w:color="auto"/>
                <w:right w:val="none" w:sz="0" w:space="0" w:color="auto"/>
              </w:divBdr>
              <w:divsChild>
                <w:div w:id="1687899569">
                  <w:marLeft w:val="0"/>
                  <w:marRight w:val="0"/>
                  <w:marTop w:val="0"/>
                  <w:marBottom w:val="0"/>
                  <w:divBdr>
                    <w:top w:val="none" w:sz="0" w:space="0" w:color="auto"/>
                    <w:left w:val="none" w:sz="0" w:space="0" w:color="auto"/>
                    <w:bottom w:val="none" w:sz="0" w:space="0" w:color="auto"/>
                    <w:right w:val="none" w:sz="0" w:space="0" w:color="auto"/>
                  </w:divBdr>
                  <w:divsChild>
                    <w:div w:id="1221359961">
                      <w:marLeft w:val="-225"/>
                      <w:marRight w:val="-225"/>
                      <w:marTop w:val="0"/>
                      <w:marBottom w:val="0"/>
                      <w:divBdr>
                        <w:top w:val="none" w:sz="0" w:space="0" w:color="auto"/>
                        <w:left w:val="none" w:sz="0" w:space="0" w:color="auto"/>
                        <w:bottom w:val="none" w:sz="0" w:space="0" w:color="auto"/>
                        <w:right w:val="none" w:sz="0" w:space="0" w:color="auto"/>
                      </w:divBdr>
                      <w:divsChild>
                        <w:div w:id="1144469313">
                          <w:marLeft w:val="0"/>
                          <w:marRight w:val="0"/>
                          <w:marTop w:val="0"/>
                          <w:marBottom w:val="0"/>
                          <w:divBdr>
                            <w:top w:val="none" w:sz="0" w:space="0" w:color="auto"/>
                            <w:left w:val="none" w:sz="0" w:space="0" w:color="auto"/>
                            <w:bottom w:val="none" w:sz="0" w:space="0" w:color="auto"/>
                            <w:right w:val="none" w:sz="0" w:space="0" w:color="auto"/>
                          </w:divBdr>
                          <w:divsChild>
                            <w:div w:id="1562134425">
                              <w:marLeft w:val="0"/>
                              <w:marRight w:val="0"/>
                              <w:marTop w:val="0"/>
                              <w:marBottom w:val="0"/>
                              <w:divBdr>
                                <w:top w:val="none" w:sz="0" w:space="0" w:color="auto"/>
                                <w:left w:val="none" w:sz="0" w:space="0" w:color="auto"/>
                                <w:bottom w:val="none" w:sz="0" w:space="0" w:color="auto"/>
                                <w:right w:val="none" w:sz="0" w:space="0" w:color="auto"/>
                              </w:divBdr>
                              <w:divsChild>
                                <w:div w:id="1349528214">
                                  <w:marLeft w:val="0"/>
                                  <w:marRight w:val="0"/>
                                  <w:marTop w:val="0"/>
                                  <w:marBottom w:val="0"/>
                                  <w:divBdr>
                                    <w:top w:val="none" w:sz="0" w:space="0" w:color="auto"/>
                                    <w:left w:val="none" w:sz="0" w:space="0" w:color="auto"/>
                                    <w:bottom w:val="none" w:sz="0" w:space="0" w:color="auto"/>
                                    <w:right w:val="none" w:sz="0" w:space="0" w:color="auto"/>
                                  </w:divBdr>
                                  <w:divsChild>
                                    <w:div w:id="405036201">
                                      <w:marLeft w:val="-225"/>
                                      <w:marRight w:val="-225"/>
                                      <w:marTop w:val="0"/>
                                      <w:marBottom w:val="0"/>
                                      <w:divBdr>
                                        <w:top w:val="none" w:sz="0" w:space="0" w:color="auto"/>
                                        <w:left w:val="none" w:sz="0" w:space="0" w:color="auto"/>
                                        <w:bottom w:val="none" w:sz="0" w:space="0" w:color="auto"/>
                                        <w:right w:val="none" w:sz="0" w:space="0" w:color="auto"/>
                                      </w:divBdr>
                                      <w:divsChild>
                                        <w:div w:id="1073698933">
                                          <w:marLeft w:val="0"/>
                                          <w:marRight w:val="0"/>
                                          <w:marTop w:val="0"/>
                                          <w:marBottom w:val="0"/>
                                          <w:divBdr>
                                            <w:top w:val="none" w:sz="0" w:space="0" w:color="auto"/>
                                            <w:left w:val="none" w:sz="0" w:space="0" w:color="auto"/>
                                            <w:bottom w:val="none" w:sz="0" w:space="0" w:color="auto"/>
                                            <w:right w:val="none" w:sz="0" w:space="0" w:color="auto"/>
                                          </w:divBdr>
                                          <w:divsChild>
                                            <w:div w:id="576206560">
                                              <w:marLeft w:val="0"/>
                                              <w:marRight w:val="0"/>
                                              <w:marTop w:val="165"/>
                                              <w:marBottom w:val="330"/>
                                              <w:divBdr>
                                                <w:top w:val="none" w:sz="0" w:space="0" w:color="auto"/>
                                                <w:left w:val="none" w:sz="0" w:space="0" w:color="auto"/>
                                                <w:bottom w:val="none" w:sz="0" w:space="0" w:color="auto"/>
                                                <w:right w:val="none" w:sz="0" w:space="0" w:color="auto"/>
                                              </w:divBdr>
                                              <w:divsChild>
                                                <w:div w:id="944846529">
                                                  <w:marLeft w:val="0"/>
                                                  <w:marRight w:val="0"/>
                                                  <w:marTop w:val="0"/>
                                                  <w:marBottom w:val="0"/>
                                                  <w:divBdr>
                                                    <w:top w:val="none" w:sz="0" w:space="0" w:color="auto"/>
                                                    <w:left w:val="none" w:sz="0" w:space="0" w:color="auto"/>
                                                    <w:bottom w:val="none" w:sz="0" w:space="0" w:color="auto"/>
                                                    <w:right w:val="none" w:sz="0" w:space="0" w:color="auto"/>
                                                  </w:divBdr>
                                                  <w:divsChild>
                                                    <w:div w:id="1929073411">
                                                      <w:marLeft w:val="0"/>
                                                      <w:marRight w:val="0"/>
                                                      <w:marTop w:val="0"/>
                                                      <w:marBottom w:val="0"/>
                                                      <w:divBdr>
                                                        <w:top w:val="none" w:sz="0" w:space="0" w:color="auto"/>
                                                        <w:left w:val="none" w:sz="0" w:space="0" w:color="auto"/>
                                                        <w:bottom w:val="none" w:sz="0" w:space="0" w:color="auto"/>
                                                        <w:right w:val="none" w:sz="0" w:space="0" w:color="auto"/>
                                                      </w:divBdr>
                                                      <w:divsChild>
                                                        <w:div w:id="219950453">
                                                          <w:marLeft w:val="0"/>
                                                          <w:marRight w:val="0"/>
                                                          <w:marTop w:val="0"/>
                                                          <w:marBottom w:val="0"/>
                                                          <w:divBdr>
                                                            <w:top w:val="none" w:sz="0" w:space="0" w:color="auto"/>
                                                            <w:left w:val="none" w:sz="0" w:space="0" w:color="auto"/>
                                                            <w:bottom w:val="none" w:sz="0" w:space="0" w:color="auto"/>
                                                            <w:right w:val="none" w:sz="0" w:space="0" w:color="auto"/>
                                                          </w:divBdr>
                                                          <w:divsChild>
                                                            <w:div w:id="1105538428">
                                                              <w:marLeft w:val="0"/>
                                                              <w:marRight w:val="0"/>
                                                              <w:marTop w:val="0"/>
                                                              <w:marBottom w:val="0"/>
                                                              <w:divBdr>
                                                                <w:top w:val="none" w:sz="0" w:space="0" w:color="auto"/>
                                                                <w:left w:val="none" w:sz="0" w:space="0" w:color="auto"/>
                                                                <w:bottom w:val="none" w:sz="0" w:space="0" w:color="auto"/>
                                                                <w:right w:val="none" w:sz="0" w:space="0" w:color="auto"/>
                                                              </w:divBdr>
                                                              <w:divsChild>
                                                                <w:div w:id="20687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7060870">
      <w:bodyDiv w:val="1"/>
      <w:marLeft w:val="0"/>
      <w:marRight w:val="0"/>
      <w:marTop w:val="0"/>
      <w:marBottom w:val="0"/>
      <w:divBdr>
        <w:top w:val="none" w:sz="0" w:space="0" w:color="auto"/>
        <w:left w:val="none" w:sz="0" w:space="0" w:color="auto"/>
        <w:bottom w:val="none" w:sz="0" w:space="0" w:color="auto"/>
        <w:right w:val="none" w:sz="0" w:space="0" w:color="auto"/>
      </w:divBdr>
    </w:div>
    <w:div w:id="890113507">
      <w:bodyDiv w:val="1"/>
      <w:marLeft w:val="0"/>
      <w:marRight w:val="0"/>
      <w:marTop w:val="0"/>
      <w:marBottom w:val="0"/>
      <w:divBdr>
        <w:top w:val="none" w:sz="0" w:space="0" w:color="auto"/>
        <w:left w:val="none" w:sz="0" w:space="0" w:color="auto"/>
        <w:bottom w:val="none" w:sz="0" w:space="0" w:color="auto"/>
        <w:right w:val="none" w:sz="0" w:space="0" w:color="auto"/>
      </w:divBdr>
    </w:div>
    <w:div w:id="1165323966">
      <w:bodyDiv w:val="1"/>
      <w:marLeft w:val="0"/>
      <w:marRight w:val="0"/>
      <w:marTop w:val="0"/>
      <w:marBottom w:val="0"/>
      <w:divBdr>
        <w:top w:val="none" w:sz="0" w:space="0" w:color="auto"/>
        <w:left w:val="none" w:sz="0" w:space="0" w:color="auto"/>
        <w:bottom w:val="none" w:sz="0" w:space="0" w:color="auto"/>
        <w:right w:val="none" w:sz="0" w:space="0" w:color="auto"/>
      </w:divBdr>
      <w:divsChild>
        <w:div w:id="2002157549">
          <w:marLeft w:val="0"/>
          <w:marRight w:val="0"/>
          <w:marTop w:val="0"/>
          <w:marBottom w:val="0"/>
          <w:divBdr>
            <w:top w:val="none" w:sz="0" w:space="0" w:color="auto"/>
            <w:left w:val="none" w:sz="0" w:space="0" w:color="auto"/>
            <w:bottom w:val="none" w:sz="0" w:space="0" w:color="auto"/>
            <w:right w:val="none" w:sz="0" w:space="0" w:color="auto"/>
          </w:divBdr>
          <w:divsChild>
            <w:div w:id="1341275837">
              <w:marLeft w:val="0"/>
              <w:marRight w:val="0"/>
              <w:marTop w:val="0"/>
              <w:marBottom w:val="0"/>
              <w:divBdr>
                <w:top w:val="none" w:sz="0" w:space="0" w:color="auto"/>
                <w:left w:val="none" w:sz="0" w:space="0" w:color="auto"/>
                <w:bottom w:val="none" w:sz="0" w:space="0" w:color="auto"/>
                <w:right w:val="none" w:sz="0" w:space="0" w:color="auto"/>
              </w:divBdr>
              <w:divsChild>
                <w:div w:id="1122922239">
                  <w:marLeft w:val="0"/>
                  <w:marRight w:val="0"/>
                  <w:marTop w:val="0"/>
                  <w:marBottom w:val="0"/>
                  <w:divBdr>
                    <w:top w:val="none" w:sz="0" w:space="0" w:color="auto"/>
                    <w:left w:val="none" w:sz="0" w:space="0" w:color="auto"/>
                    <w:bottom w:val="none" w:sz="0" w:space="0" w:color="auto"/>
                    <w:right w:val="none" w:sz="0" w:space="0" w:color="auto"/>
                  </w:divBdr>
                  <w:divsChild>
                    <w:div w:id="1902864066">
                      <w:marLeft w:val="4"/>
                      <w:marRight w:val="4"/>
                      <w:marTop w:val="0"/>
                      <w:marBottom w:val="0"/>
                      <w:divBdr>
                        <w:top w:val="none" w:sz="0" w:space="0" w:color="auto"/>
                        <w:left w:val="none" w:sz="0" w:space="0" w:color="auto"/>
                        <w:bottom w:val="none" w:sz="0" w:space="0" w:color="auto"/>
                        <w:right w:val="none" w:sz="0" w:space="0" w:color="auto"/>
                      </w:divBdr>
                      <w:divsChild>
                        <w:div w:id="2044749637">
                          <w:marLeft w:val="1"/>
                          <w:marRight w:val="1"/>
                          <w:marTop w:val="0"/>
                          <w:marBottom w:val="0"/>
                          <w:divBdr>
                            <w:top w:val="none" w:sz="0" w:space="0" w:color="auto"/>
                            <w:left w:val="none" w:sz="0" w:space="0" w:color="auto"/>
                            <w:bottom w:val="none" w:sz="0" w:space="0" w:color="auto"/>
                            <w:right w:val="none" w:sz="0" w:space="0" w:color="auto"/>
                          </w:divBdr>
                          <w:divsChild>
                            <w:div w:id="240481782">
                              <w:marLeft w:val="0"/>
                              <w:marRight w:val="0"/>
                              <w:marTop w:val="0"/>
                              <w:marBottom w:val="0"/>
                              <w:divBdr>
                                <w:top w:val="none" w:sz="0" w:space="0" w:color="auto"/>
                                <w:left w:val="none" w:sz="0" w:space="0" w:color="auto"/>
                                <w:bottom w:val="none" w:sz="0" w:space="0" w:color="auto"/>
                                <w:right w:val="none" w:sz="0" w:space="0" w:color="auto"/>
                              </w:divBdr>
                              <w:divsChild>
                                <w:div w:id="1120800562">
                                  <w:marLeft w:val="0"/>
                                  <w:marRight w:val="0"/>
                                  <w:marTop w:val="0"/>
                                  <w:marBottom w:val="0"/>
                                  <w:divBdr>
                                    <w:top w:val="none" w:sz="0" w:space="0" w:color="auto"/>
                                    <w:left w:val="none" w:sz="0" w:space="0" w:color="auto"/>
                                    <w:bottom w:val="none" w:sz="0" w:space="0" w:color="auto"/>
                                    <w:right w:val="none" w:sz="0" w:space="0" w:color="auto"/>
                                  </w:divBdr>
                                  <w:divsChild>
                                    <w:div w:id="1126579966">
                                      <w:marLeft w:val="0"/>
                                      <w:marRight w:val="0"/>
                                      <w:marTop w:val="0"/>
                                      <w:marBottom w:val="0"/>
                                      <w:divBdr>
                                        <w:top w:val="none" w:sz="0" w:space="0" w:color="auto"/>
                                        <w:left w:val="none" w:sz="0" w:space="0" w:color="auto"/>
                                        <w:bottom w:val="none" w:sz="0" w:space="0" w:color="auto"/>
                                        <w:right w:val="none" w:sz="0" w:space="0" w:color="auto"/>
                                      </w:divBdr>
                                      <w:divsChild>
                                        <w:div w:id="21908560">
                                          <w:marLeft w:val="0"/>
                                          <w:marRight w:val="0"/>
                                          <w:marTop w:val="0"/>
                                          <w:marBottom w:val="0"/>
                                          <w:divBdr>
                                            <w:top w:val="none" w:sz="0" w:space="0" w:color="auto"/>
                                            <w:left w:val="none" w:sz="0" w:space="0" w:color="auto"/>
                                            <w:bottom w:val="none" w:sz="0" w:space="0" w:color="auto"/>
                                            <w:right w:val="none" w:sz="0" w:space="0" w:color="auto"/>
                                          </w:divBdr>
                                          <w:divsChild>
                                            <w:div w:id="214854433">
                                              <w:marLeft w:val="0"/>
                                              <w:marRight w:val="0"/>
                                              <w:marTop w:val="0"/>
                                              <w:marBottom w:val="0"/>
                                              <w:divBdr>
                                                <w:top w:val="none" w:sz="0" w:space="0" w:color="auto"/>
                                                <w:left w:val="none" w:sz="0" w:space="0" w:color="auto"/>
                                                <w:bottom w:val="none" w:sz="0" w:space="0" w:color="auto"/>
                                                <w:right w:val="none" w:sz="0" w:space="0" w:color="auto"/>
                                              </w:divBdr>
                                            </w:div>
                                            <w:div w:id="610356497">
                                              <w:marLeft w:val="0"/>
                                              <w:marRight w:val="0"/>
                                              <w:marTop w:val="0"/>
                                              <w:marBottom w:val="0"/>
                                              <w:divBdr>
                                                <w:top w:val="none" w:sz="0" w:space="0" w:color="auto"/>
                                                <w:left w:val="none" w:sz="0" w:space="0" w:color="auto"/>
                                                <w:bottom w:val="none" w:sz="0" w:space="0" w:color="auto"/>
                                                <w:right w:val="none" w:sz="0" w:space="0" w:color="auto"/>
                                              </w:divBdr>
                                            </w:div>
                                            <w:div w:id="1321885894">
                                              <w:marLeft w:val="0"/>
                                              <w:marRight w:val="0"/>
                                              <w:marTop w:val="0"/>
                                              <w:marBottom w:val="0"/>
                                              <w:divBdr>
                                                <w:top w:val="none" w:sz="0" w:space="0" w:color="auto"/>
                                                <w:left w:val="none" w:sz="0" w:space="0" w:color="auto"/>
                                                <w:bottom w:val="none" w:sz="0" w:space="0" w:color="auto"/>
                                                <w:right w:val="none" w:sz="0" w:space="0" w:color="auto"/>
                                              </w:divBdr>
                                            </w:div>
                                            <w:div w:id="1643340896">
                                              <w:marLeft w:val="0"/>
                                              <w:marRight w:val="0"/>
                                              <w:marTop w:val="0"/>
                                              <w:marBottom w:val="0"/>
                                              <w:divBdr>
                                                <w:top w:val="none" w:sz="0" w:space="0" w:color="auto"/>
                                                <w:left w:val="none" w:sz="0" w:space="0" w:color="auto"/>
                                                <w:bottom w:val="none" w:sz="0" w:space="0" w:color="auto"/>
                                                <w:right w:val="none" w:sz="0" w:space="0" w:color="auto"/>
                                              </w:divBdr>
                                            </w:div>
                                            <w:div w:id="2039772035">
                                              <w:marLeft w:val="0"/>
                                              <w:marRight w:val="0"/>
                                              <w:marTop w:val="0"/>
                                              <w:marBottom w:val="0"/>
                                              <w:divBdr>
                                                <w:top w:val="none" w:sz="0" w:space="0" w:color="auto"/>
                                                <w:left w:val="none" w:sz="0" w:space="0" w:color="auto"/>
                                                <w:bottom w:val="none" w:sz="0" w:space="0" w:color="auto"/>
                                                <w:right w:val="none" w:sz="0" w:space="0" w:color="auto"/>
                                              </w:divBdr>
                                            </w:div>
                                            <w:div w:id="2074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466503">
      <w:bodyDiv w:val="1"/>
      <w:marLeft w:val="0"/>
      <w:marRight w:val="0"/>
      <w:marTop w:val="0"/>
      <w:marBottom w:val="0"/>
      <w:divBdr>
        <w:top w:val="none" w:sz="0" w:space="0" w:color="auto"/>
        <w:left w:val="none" w:sz="0" w:space="0" w:color="auto"/>
        <w:bottom w:val="none" w:sz="0" w:space="0" w:color="auto"/>
        <w:right w:val="none" w:sz="0" w:space="0" w:color="auto"/>
      </w:divBdr>
    </w:div>
    <w:div w:id="1931546199">
      <w:bodyDiv w:val="1"/>
      <w:marLeft w:val="0"/>
      <w:marRight w:val="0"/>
      <w:marTop w:val="0"/>
      <w:marBottom w:val="0"/>
      <w:divBdr>
        <w:top w:val="none" w:sz="0" w:space="0" w:color="auto"/>
        <w:left w:val="none" w:sz="0" w:space="0" w:color="auto"/>
        <w:bottom w:val="none" w:sz="0" w:space="0" w:color="auto"/>
        <w:right w:val="none" w:sz="0" w:space="0" w:color="auto"/>
      </w:divBdr>
    </w:div>
    <w:div w:id="1957366989">
      <w:bodyDiv w:val="1"/>
      <w:marLeft w:val="0"/>
      <w:marRight w:val="0"/>
      <w:marTop w:val="0"/>
      <w:marBottom w:val="0"/>
      <w:divBdr>
        <w:top w:val="none" w:sz="0" w:space="0" w:color="auto"/>
        <w:left w:val="none" w:sz="0" w:space="0" w:color="auto"/>
        <w:bottom w:val="none" w:sz="0" w:space="0" w:color="auto"/>
        <w:right w:val="none" w:sz="0" w:space="0" w:color="auto"/>
      </w:divBdr>
    </w:div>
    <w:div w:id="2125269115">
      <w:bodyDiv w:val="1"/>
      <w:marLeft w:val="0"/>
      <w:marRight w:val="0"/>
      <w:marTop w:val="0"/>
      <w:marBottom w:val="0"/>
      <w:divBdr>
        <w:top w:val="none" w:sz="0" w:space="0" w:color="auto"/>
        <w:left w:val="none" w:sz="0" w:space="0" w:color="auto"/>
        <w:bottom w:val="none" w:sz="0" w:space="0" w:color="auto"/>
        <w:right w:val="none" w:sz="0" w:space="0" w:color="auto"/>
      </w:divBdr>
      <w:divsChild>
        <w:div w:id="1733459283">
          <w:marLeft w:val="0"/>
          <w:marRight w:val="0"/>
          <w:marTop w:val="0"/>
          <w:marBottom w:val="0"/>
          <w:divBdr>
            <w:top w:val="none" w:sz="0" w:space="0" w:color="auto"/>
            <w:left w:val="none" w:sz="0" w:space="0" w:color="auto"/>
            <w:bottom w:val="none" w:sz="0" w:space="0" w:color="auto"/>
            <w:right w:val="none" w:sz="0" w:space="0" w:color="auto"/>
          </w:divBdr>
          <w:divsChild>
            <w:div w:id="1358505095">
              <w:marLeft w:val="0"/>
              <w:marRight w:val="0"/>
              <w:marTop w:val="0"/>
              <w:marBottom w:val="0"/>
              <w:divBdr>
                <w:top w:val="none" w:sz="0" w:space="0" w:color="auto"/>
                <w:left w:val="none" w:sz="0" w:space="0" w:color="auto"/>
                <w:bottom w:val="none" w:sz="0" w:space="0" w:color="auto"/>
                <w:right w:val="none" w:sz="0" w:space="0" w:color="auto"/>
              </w:divBdr>
              <w:divsChild>
                <w:div w:id="1835409973">
                  <w:marLeft w:val="0"/>
                  <w:marRight w:val="0"/>
                  <w:marTop w:val="0"/>
                  <w:marBottom w:val="0"/>
                  <w:divBdr>
                    <w:top w:val="none" w:sz="0" w:space="0" w:color="auto"/>
                    <w:left w:val="none" w:sz="0" w:space="0" w:color="auto"/>
                    <w:bottom w:val="none" w:sz="0" w:space="0" w:color="auto"/>
                    <w:right w:val="none" w:sz="0" w:space="0" w:color="auto"/>
                  </w:divBdr>
                  <w:divsChild>
                    <w:div w:id="1092822515">
                      <w:marLeft w:val="4"/>
                      <w:marRight w:val="4"/>
                      <w:marTop w:val="0"/>
                      <w:marBottom w:val="0"/>
                      <w:divBdr>
                        <w:top w:val="none" w:sz="0" w:space="0" w:color="auto"/>
                        <w:left w:val="none" w:sz="0" w:space="0" w:color="auto"/>
                        <w:bottom w:val="none" w:sz="0" w:space="0" w:color="auto"/>
                        <w:right w:val="none" w:sz="0" w:space="0" w:color="auto"/>
                      </w:divBdr>
                      <w:divsChild>
                        <w:div w:id="1926263484">
                          <w:marLeft w:val="1"/>
                          <w:marRight w:val="1"/>
                          <w:marTop w:val="0"/>
                          <w:marBottom w:val="0"/>
                          <w:divBdr>
                            <w:top w:val="none" w:sz="0" w:space="0" w:color="auto"/>
                            <w:left w:val="none" w:sz="0" w:space="0" w:color="auto"/>
                            <w:bottom w:val="none" w:sz="0" w:space="0" w:color="auto"/>
                            <w:right w:val="none" w:sz="0" w:space="0" w:color="auto"/>
                          </w:divBdr>
                          <w:divsChild>
                            <w:div w:id="1107693752">
                              <w:marLeft w:val="0"/>
                              <w:marRight w:val="0"/>
                              <w:marTop w:val="0"/>
                              <w:marBottom w:val="0"/>
                              <w:divBdr>
                                <w:top w:val="none" w:sz="0" w:space="0" w:color="auto"/>
                                <w:left w:val="none" w:sz="0" w:space="0" w:color="auto"/>
                                <w:bottom w:val="none" w:sz="0" w:space="0" w:color="auto"/>
                                <w:right w:val="none" w:sz="0" w:space="0" w:color="auto"/>
                              </w:divBdr>
                              <w:divsChild>
                                <w:div w:id="16389286">
                                  <w:marLeft w:val="0"/>
                                  <w:marRight w:val="0"/>
                                  <w:marTop w:val="0"/>
                                  <w:marBottom w:val="0"/>
                                  <w:divBdr>
                                    <w:top w:val="none" w:sz="0" w:space="0" w:color="auto"/>
                                    <w:left w:val="none" w:sz="0" w:space="0" w:color="auto"/>
                                    <w:bottom w:val="none" w:sz="0" w:space="0" w:color="auto"/>
                                    <w:right w:val="none" w:sz="0" w:space="0" w:color="auto"/>
                                  </w:divBdr>
                                  <w:divsChild>
                                    <w:div w:id="925066964">
                                      <w:marLeft w:val="0"/>
                                      <w:marRight w:val="0"/>
                                      <w:marTop w:val="0"/>
                                      <w:marBottom w:val="0"/>
                                      <w:divBdr>
                                        <w:top w:val="none" w:sz="0" w:space="0" w:color="auto"/>
                                        <w:left w:val="none" w:sz="0" w:space="0" w:color="auto"/>
                                        <w:bottom w:val="none" w:sz="0" w:space="0" w:color="auto"/>
                                        <w:right w:val="none" w:sz="0" w:space="0" w:color="auto"/>
                                      </w:divBdr>
                                      <w:divsChild>
                                        <w:div w:id="6393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wp.edu/explore/offices/humanresources/worker-comp.cfm" TargetMode="External"/><Relationship Id="rId21" Type="http://schemas.openxmlformats.org/officeDocument/2006/relationships/hyperlink" Target="https://www.uwp.edu/explore/offices/governance/policy04.cfm" TargetMode="External"/><Relationship Id="rId42" Type="http://schemas.openxmlformats.org/officeDocument/2006/relationships/hyperlink" Target="https://www.uwp.edu/explore/offices/governance/policy58.cfm" TargetMode="External"/><Relationship Id="rId47" Type="http://schemas.openxmlformats.org/officeDocument/2006/relationships/hyperlink" Target="https://www.uwp.edu/explore/offices/humanresources/payroll.cfm" TargetMode="External"/><Relationship Id="rId63" Type="http://schemas.openxmlformats.org/officeDocument/2006/relationships/hyperlink" Target="https://www.uwp.edu/explore/offices/businessservices/travel.cf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wisconsin.edu/general-counsel/legal-topics/holiday-displays/" TargetMode="External"/><Relationship Id="rId29" Type="http://schemas.openxmlformats.org/officeDocument/2006/relationships/hyperlink" Target="https://www.uwp.edu/explore/offices/governance/policy39.cfm" TargetMode="External"/><Relationship Id="rId11" Type="http://schemas.openxmlformats.org/officeDocument/2006/relationships/hyperlink" Target="https://www.uwp.edu/explore/offices/governance/policy29.cfm" TargetMode="External"/><Relationship Id="rId24" Type="http://schemas.openxmlformats.org/officeDocument/2006/relationships/hyperlink" Target="https://www.uwp.edu/explore/offices/governance/policy77.cfm" TargetMode="External"/><Relationship Id="rId32" Type="http://schemas.openxmlformats.org/officeDocument/2006/relationships/hyperlink" Target="https://www.uwp.edu/explore/offices/governance/policy45.cfm" TargetMode="External"/><Relationship Id="rId37" Type="http://schemas.openxmlformats.org/officeDocument/2006/relationships/hyperlink" Target="https://www.uwp.edu/explore/offices/humanresources/upsworkexp.cfm" TargetMode="External"/><Relationship Id="rId40" Type="http://schemas.openxmlformats.org/officeDocument/2006/relationships/hyperlink" Target="https://www.uwp.edu/explore/offices/humanresources/academic-staff-grievance-procedures.cfm" TargetMode="External"/><Relationship Id="rId45" Type="http://schemas.openxmlformats.org/officeDocument/2006/relationships/hyperlink" Target="http://my.wisconsin.edu/" TargetMode="External"/><Relationship Id="rId53" Type="http://schemas.openxmlformats.org/officeDocument/2006/relationships/hyperlink" Target="https://uwp.bplogix.net/workspace.aspx" TargetMode="External"/><Relationship Id="rId58" Type="http://schemas.openxmlformats.org/officeDocument/2006/relationships/hyperlink" Target="https://www.wisconsin.edu/ohrwd/benefits/leave/catastrophic/" TargetMode="External"/><Relationship Id="rId66" Type="http://schemas.openxmlformats.org/officeDocument/2006/relationships/hyperlink" Target="mailto:hr@uwp.edu" TargetMode="External"/><Relationship Id="rId5" Type="http://schemas.openxmlformats.org/officeDocument/2006/relationships/webSettings" Target="webSettings.xml"/><Relationship Id="rId61" Type="http://schemas.openxmlformats.org/officeDocument/2006/relationships/hyperlink" Target="https://www.uwp.edu/explore/offices/humanresources/upsperformanceman.cfm" TargetMode="External"/><Relationship Id="rId19" Type="http://schemas.openxmlformats.org/officeDocument/2006/relationships/hyperlink" Target="https://www.uwp.edu/explore/offices/governance/upload/policy84.pdf" TargetMode="External"/><Relationship Id="rId14" Type="http://schemas.openxmlformats.org/officeDocument/2006/relationships/hyperlink" Target="http://www.dol.gov/ofccp/regs/statutes/4212.htm" TargetMode="External"/><Relationship Id="rId22" Type="http://schemas.openxmlformats.org/officeDocument/2006/relationships/hyperlink" Target="https://www.uwp.edu/explore/offices/governance/policy37.cfm" TargetMode="External"/><Relationship Id="rId27" Type="http://schemas.openxmlformats.org/officeDocument/2006/relationships/hyperlink" Target="https://www.uwp.edu/explore/offices/governance/policy55.cfm" TargetMode="External"/><Relationship Id="rId30" Type="http://schemas.openxmlformats.org/officeDocument/2006/relationships/hyperlink" Target="https://www.uwp.edu/explore/offices/safety/vehgeninfo.cfm" TargetMode="External"/><Relationship Id="rId35" Type="http://schemas.openxmlformats.org/officeDocument/2006/relationships/hyperlink" Target="https://www.uwp.edu/explore/offices/humanresources/upscomplaintpro.cfm" TargetMode="External"/><Relationship Id="rId43" Type="http://schemas.openxmlformats.org/officeDocument/2006/relationships/hyperlink" Target="https://www.wisconsin.edu/uw-policies/news/information-security-policies-and-procedures/" TargetMode="External"/><Relationship Id="rId48" Type="http://schemas.openxmlformats.org/officeDocument/2006/relationships/hyperlink" Target="https://www.wisconsin.edu/ohrwd/download/policies/ops/bn2.pdf" TargetMode="External"/><Relationship Id="rId56" Type="http://schemas.openxmlformats.org/officeDocument/2006/relationships/hyperlink" Target="https://www.wisconsin.edu/ohrwd/download/policies/ops/bn7.pdf" TargetMode="External"/><Relationship Id="rId64" Type="http://schemas.openxmlformats.org/officeDocument/2006/relationships/hyperlink" Target="https://uwp.bplogix.net/form.aspx?pid=946ca522-e191-479d-a0c8-c67f807880ee&amp;formid=d0fddb8a-d3c7-4e54-9563-dff9174c0473&amp;nohome=0&amp;completepageprompt=0&amp;completepage=&amp;completetext=" TargetMode="Externa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uwp.edu/explore/offices/humanresources/benefits.cfm" TargetMode="External"/><Relationship Id="rId3" Type="http://schemas.openxmlformats.org/officeDocument/2006/relationships/styles" Target="styles.xml"/><Relationship Id="rId12" Type="http://schemas.openxmlformats.org/officeDocument/2006/relationships/hyperlink" Target="https://www.uwp.edu/explore/offices/governance/policy15.cfm" TargetMode="External"/><Relationship Id="rId17" Type="http://schemas.openxmlformats.org/officeDocument/2006/relationships/hyperlink" Target="https://www.uwp.edu/live/services/rangercard/" TargetMode="External"/><Relationship Id="rId25" Type="http://schemas.openxmlformats.org/officeDocument/2006/relationships/hyperlink" Target="https://www.uwp.edu/explore/offices/humanresources/illness.cfm" TargetMode="External"/><Relationship Id="rId33" Type="http://schemas.openxmlformats.org/officeDocument/2006/relationships/hyperlink" Target="https://www.uwp.edu/explore/offices/governance/policy36.cfm" TargetMode="External"/><Relationship Id="rId38" Type="http://schemas.openxmlformats.org/officeDocument/2006/relationships/hyperlink" Target="https://www.uwp.edu/explore/offices/humanresources/upsworkexpapp.cfm" TargetMode="External"/><Relationship Id="rId46" Type="http://schemas.openxmlformats.org/officeDocument/2006/relationships/hyperlink" Target="http://my.wisconsin.edu/" TargetMode="External"/><Relationship Id="rId59" Type="http://schemas.openxmlformats.org/officeDocument/2006/relationships/hyperlink" Target="https://www.uwp.edu/explore/offices/humanresources/upload/EAP-Services-and-Resources-Flyer-UW-System.pdf" TargetMode="External"/><Relationship Id="rId67" Type="http://schemas.openxmlformats.org/officeDocument/2006/relationships/footer" Target="footer1.xml"/><Relationship Id="rId20" Type="http://schemas.openxmlformats.org/officeDocument/2006/relationships/hyperlink" Target="https://www.uwp.edu/explore/offices/governance/policy16.cfm" TargetMode="External"/><Relationship Id="rId41" Type="http://schemas.openxmlformats.org/officeDocument/2006/relationships/hyperlink" Target="https://www.uwp.edu/explore/offices/governance/uwpfchapter7.cfm" TargetMode="External"/><Relationship Id="rId54" Type="http://schemas.openxmlformats.org/officeDocument/2006/relationships/hyperlink" Target="https://www.uwp.edu/explore/offices/humanresources/policies.cfm" TargetMode="External"/><Relationship Id="rId62" Type="http://schemas.openxmlformats.org/officeDocument/2006/relationships/hyperlink" Target="https://www.uwp.edu/explore/offices/humanresources/performeval.cf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ol.gov/vets/" TargetMode="External"/><Relationship Id="rId23" Type="http://schemas.openxmlformats.org/officeDocument/2006/relationships/hyperlink" Target="https://www.wisconsin.edu/regents/policies/sexual-violence-and-sexual-harassment/" TargetMode="External"/><Relationship Id="rId28" Type="http://schemas.openxmlformats.org/officeDocument/2006/relationships/hyperlink" Target="https://www.uwp.edu/explore/aboutuwp/inclementweather.cfm" TargetMode="External"/><Relationship Id="rId36" Type="http://schemas.openxmlformats.org/officeDocument/2006/relationships/hyperlink" Target="mailto:hr@uwp.edu" TargetMode="External"/><Relationship Id="rId49" Type="http://schemas.openxmlformats.org/officeDocument/2006/relationships/hyperlink" Target="mailto:hr@uwp.edu" TargetMode="External"/><Relationship Id="rId57" Type="http://schemas.openxmlformats.org/officeDocument/2006/relationships/hyperlink" Target="https://www.wisconsin.edu/ohrwd/benefits/leave/military/" TargetMode="External"/><Relationship Id="rId10" Type="http://schemas.openxmlformats.org/officeDocument/2006/relationships/hyperlink" Target="https://www.uwp.edu/explore/offices/governance/policy17.cfm" TargetMode="External"/><Relationship Id="rId31" Type="http://schemas.openxmlformats.org/officeDocument/2006/relationships/hyperlink" Target="https://www.uwp.edu/explore/offices/humanresources/upsworkexpapp.cfm" TargetMode="External"/><Relationship Id="rId44" Type="http://schemas.openxmlformats.org/officeDocument/2006/relationships/hyperlink" Target="https://www.wisconsin.edu/regents/policies/acceptable-use-of-information-technology-resources/" TargetMode="External"/><Relationship Id="rId52" Type="http://schemas.openxmlformats.org/officeDocument/2006/relationships/hyperlink" Target="https://uwp.bplogix.net/workspace.aspx" TargetMode="External"/><Relationship Id="rId60" Type="http://schemas.openxmlformats.org/officeDocument/2006/relationships/hyperlink" Target="https://www.uwp.edu/explore/offices/humanresources/upload/WI_EAP-Brochure_English_university.pdf" TargetMode="External"/><Relationship Id="rId65" Type="http://schemas.openxmlformats.org/officeDocument/2006/relationships/hyperlink" Target="https://www.uwp.edu/explore/offices/governance/adminpolicy.cfm" TargetMode="External"/><Relationship Id="rId4" Type="http://schemas.openxmlformats.org/officeDocument/2006/relationships/settings" Target="settings.xml"/><Relationship Id="rId9" Type="http://schemas.openxmlformats.org/officeDocument/2006/relationships/hyperlink" Target="https://www.uwp.edu/explore/offices/governance/upload/Policy-29-Discrimination-Harassment-and-Retaliation-Policy-and-Procedures-Approved-3-29-21.pdf" TargetMode="External"/><Relationship Id="rId13" Type="http://schemas.openxmlformats.org/officeDocument/2006/relationships/hyperlink" Target="https://www.uwp.edu/explore/offices/governance/policy24.cfm" TargetMode="External"/><Relationship Id="rId18" Type="http://schemas.openxmlformats.org/officeDocument/2006/relationships/hyperlink" Target="https://www.uwp.edu/explore/offices/governance/policy87.cfm" TargetMode="External"/><Relationship Id="rId39" Type="http://schemas.openxmlformats.org/officeDocument/2006/relationships/hyperlink" Target="https://www.uwp.edu/explore/offices/humanresources/academic-staff-grievance-procedures.cfm" TargetMode="External"/><Relationship Id="rId34" Type="http://schemas.openxmlformats.org/officeDocument/2006/relationships/hyperlink" Target="https://www.uwp.edu/explore/offices/governance/policy15.cfm" TargetMode="External"/><Relationship Id="rId50" Type="http://schemas.openxmlformats.org/officeDocument/2006/relationships/hyperlink" Target="https://www.wisconsin.edu/ohrwd/benefits/totalcomp/" TargetMode="External"/><Relationship Id="rId55" Type="http://schemas.openxmlformats.org/officeDocument/2006/relationships/hyperlink" Target="https://www.wisconsin.edu/ohrwd/benefits/leave/fm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86013-9588-4B6C-A516-AE1D5DB9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9345</Words>
  <Characters>53268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Kim</dc:creator>
  <cp:keywords/>
  <dc:description/>
  <cp:lastModifiedBy>Shanahan, Aaron R</cp:lastModifiedBy>
  <cp:revision>4</cp:revision>
  <cp:lastPrinted>2021-11-15T16:19:00Z</cp:lastPrinted>
  <dcterms:created xsi:type="dcterms:W3CDTF">2022-01-05T16:12:00Z</dcterms:created>
  <dcterms:modified xsi:type="dcterms:W3CDTF">2022-01-05T17:30:00Z</dcterms:modified>
</cp:coreProperties>
</file>