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B4" w:rsidRDefault="00A512B0">
      <w:pPr>
        <w:pStyle w:val="Heading1"/>
        <w:spacing w:before="51"/>
        <w:ind w:right="111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441325</wp:posOffset>
            </wp:positionH>
            <wp:positionV relativeFrom="paragraph">
              <wp:posOffset>49530</wp:posOffset>
            </wp:positionV>
            <wp:extent cx="3305175" cy="6261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15"/>
        </w:rPr>
        <w:t>College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Social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Sciences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&amp;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Pr</w:t>
      </w:r>
      <w:r>
        <w:rPr>
          <w:color w:val="231F20"/>
          <w:spacing w:val="-1"/>
          <w:w w:val="115"/>
        </w:rPr>
        <w:t>ofessional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tudies</w:t>
      </w:r>
    </w:p>
    <w:p w:rsidR="007867B4" w:rsidRDefault="00CF5D85">
      <w:pPr>
        <w:spacing w:before="13"/>
        <w:ind w:right="111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231F20"/>
          <w:spacing w:val="1"/>
          <w:w w:val="120"/>
          <w:sz w:val="18"/>
        </w:rPr>
        <w:t xml:space="preserve">Criminal Justice </w:t>
      </w:r>
      <w:r w:rsidR="00A512B0">
        <w:rPr>
          <w:rFonts w:ascii="Arial Narrow"/>
          <w:color w:val="231F20"/>
          <w:w w:val="120"/>
          <w:sz w:val="18"/>
        </w:rPr>
        <w:t>De</w:t>
      </w:r>
      <w:r>
        <w:rPr>
          <w:rFonts w:ascii="Arial Narrow"/>
          <w:color w:val="231F20"/>
          <w:w w:val="120"/>
          <w:sz w:val="18"/>
        </w:rPr>
        <w:t>p</w:t>
      </w:r>
      <w:r w:rsidR="00A512B0">
        <w:rPr>
          <w:rFonts w:ascii="Arial Narrow"/>
          <w:color w:val="231F20"/>
          <w:w w:val="120"/>
          <w:sz w:val="18"/>
        </w:rPr>
        <w:t>a</w:t>
      </w:r>
      <w:r>
        <w:rPr>
          <w:rFonts w:ascii="Arial Narrow"/>
          <w:color w:val="231F20"/>
          <w:w w:val="120"/>
          <w:sz w:val="18"/>
        </w:rPr>
        <w:t>rtme</w:t>
      </w:r>
      <w:r w:rsidR="00A512B0">
        <w:rPr>
          <w:rFonts w:ascii="Arial Narrow"/>
          <w:color w:val="231F20"/>
          <w:w w:val="120"/>
          <w:sz w:val="18"/>
        </w:rPr>
        <w:t>n</w:t>
      </w:r>
      <w:r>
        <w:rPr>
          <w:rFonts w:ascii="Arial Narrow"/>
          <w:color w:val="231F20"/>
          <w:w w:val="120"/>
          <w:sz w:val="18"/>
        </w:rPr>
        <w:t>t</w:t>
      </w:r>
    </w:p>
    <w:p w:rsidR="007867B4" w:rsidRDefault="00A512B0">
      <w:pPr>
        <w:pStyle w:val="BodyText"/>
        <w:spacing w:before="80" w:line="192" w:lineRule="exact"/>
        <w:ind w:left="9403" w:right="111" w:hanging="507"/>
        <w:jc w:val="right"/>
      </w:pPr>
      <w:r>
        <w:rPr>
          <w:color w:val="231F20"/>
          <w:w w:val="95"/>
        </w:rPr>
        <w:t>900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1"/>
          <w:w w:val="95"/>
        </w:rPr>
        <w:t>ood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oad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|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5"/>
          <w:w w:val="95"/>
        </w:rPr>
        <w:t>.O.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Box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2000</w:t>
      </w:r>
      <w:r>
        <w:rPr>
          <w:color w:val="231F20"/>
          <w:spacing w:val="24"/>
          <w:w w:val="93"/>
        </w:rPr>
        <w:t xml:space="preserve"> </w:t>
      </w:r>
      <w:r>
        <w:rPr>
          <w:color w:val="231F20"/>
          <w:spacing w:val="-1"/>
          <w:w w:val="95"/>
        </w:rPr>
        <w:t>Kenosha,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53141-2000</w:t>
      </w:r>
    </w:p>
    <w:p w:rsidR="007867B4" w:rsidRDefault="00A512B0">
      <w:pPr>
        <w:pStyle w:val="BodyText"/>
        <w:spacing w:before="81" w:line="194" w:lineRule="exact"/>
        <w:ind w:right="111"/>
        <w:jc w:val="right"/>
      </w:pPr>
      <w:r>
        <w:rPr>
          <w:color w:val="231F20"/>
          <w:spacing w:val="-1"/>
          <w:w w:val="90"/>
        </w:rPr>
        <w:t>262-595-</w:t>
      </w:r>
      <w:r w:rsidR="00163CD0">
        <w:rPr>
          <w:color w:val="231F20"/>
          <w:spacing w:val="-1"/>
          <w:w w:val="90"/>
        </w:rPr>
        <w:t>3416</w:t>
      </w:r>
    </w:p>
    <w:p w:rsidR="007867B4" w:rsidRDefault="002F2C4D">
      <w:pPr>
        <w:pStyle w:val="BodyText"/>
        <w:spacing w:line="194" w:lineRule="exact"/>
        <w:ind w:right="111"/>
        <w:jc w:val="right"/>
        <w:rPr>
          <w:color w:val="231F20"/>
          <w:spacing w:val="-1"/>
          <w:w w:val="95"/>
        </w:rPr>
      </w:pPr>
      <w:hyperlink r:id="rId6">
        <w:r w:rsidR="00A512B0">
          <w:rPr>
            <w:color w:val="231F20"/>
            <w:spacing w:val="-1"/>
            <w:w w:val="95"/>
          </w:rPr>
          <w:t>www.uwp.edu</w:t>
        </w:r>
      </w:hyperlink>
    </w:p>
    <w:p w:rsidR="004E2386" w:rsidRDefault="004E2386">
      <w:pPr>
        <w:pStyle w:val="BodyText"/>
        <w:spacing w:line="194" w:lineRule="exact"/>
        <w:ind w:right="111"/>
        <w:jc w:val="right"/>
        <w:rPr>
          <w:color w:val="231F20"/>
          <w:spacing w:val="-1"/>
          <w:w w:val="95"/>
        </w:rPr>
      </w:pPr>
    </w:p>
    <w:p w:rsidR="004E2386" w:rsidRDefault="004E2386">
      <w:pPr>
        <w:pStyle w:val="BodyText"/>
        <w:spacing w:line="194" w:lineRule="exact"/>
        <w:ind w:right="111"/>
        <w:jc w:val="right"/>
        <w:rPr>
          <w:color w:val="231F20"/>
          <w:spacing w:val="-1"/>
          <w:w w:val="95"/>
        </w:rPr>
      </w:pPr>
    </w:p>
    <w:p w:rsidR="004E2386" w:rsidRDefault="004E2386">
      <w:pPr>
        <w:pStyle w:val="BodyText"/>
        <w:spacing w:line="194" w:lineRule="exact"/>
        <w:ind w:right="111"/>
        <w:jc w:val="right"/>
        <w:rPr>
          <w:color w:val="231F20"/>
          <w:spacing w:val="-1"/>
          <w:w w:val="95"/>
        </w:rPr>
      </w:pPr>
    </w:p>
    <w:p w:rsidR="004E2386" w:rsidRDefault="004E2386" w:rsidP="004E2386">
      <w:pPr>
        <w:jc w:val="center"/>
        <w:rPr>
          <w:rFonts w:ascii="Georgia" w:hAnsi="Georgia"/>
          <w:b/>
          <w:i/>
          <w:sz w:val="68"/>
          <w:szCs w:val="68"/>
        </w:rPr>
      </w:pPr>
      <w:r>
        <w:rPr>
          <w:rFonts w:ascii="Georgia" w:hAnsi="Georgia"/>
          <w:b/>
          <w:i/>
          <w:sz w:val="68"/>
          <w:szCs w:val="68"/>
        </w:rPr>
        <w:t>CRIMINAL JUSTICE</w:t>
      </w:r>
    </w:p>
    <w:p w:rsidR="004E2386" w:rsidRDefault="004E2386" w:rsidP="004E2386">
      <w:pPr>
        <w:jc w:val="right"/>
        <w:rPr>
          <w:rFonts w:ascii="Georgia" w:hAnsi="Georgia"/>
          <w:b/>
          <w:i/>
          <w:sz w:val="68"/>
          <w:szCs w:val="68"/>
        </w:rPr>
      </w:pPr>
      <w:r>
        <w:rPr>
          <w:rFonts w:ascii="Georgia" w:hAnsi="Georgia"/>
          <w:b/>
          <w:i/>
          <w:sz w:val="68"/>
          <w:szCs w:val="68"/>
        </w:rPr>
        <w:t>Minor Advising Checklist</w:t>
      </w:r>
    </w:p>
    <w:p w:rsidR="004E2386" w:rsidRDefault="004E2386" w:rsidP="004E2386">
      <w:pPr>
        <w:rPr>
          <w:rFonts w:ascii="Times New Roman" w:hAnsi="Times New Roman"/>
          <w:sz w:val="30"/>
          <w:szCs w:val="30"/>
        </w:rPr>
      </w:pPr>
    </w:p>
    <w:p w:rsidR="004E2386" w:rsidRDefault="004E2386" w:rsidP="004E2386">
      <w:pPr>
        <w:rPr>
          <w:sz w:val="24"/>
          <w:szCs w:val="24"/>
        </w:rPr>
      </w:pPr>
      <w:r>
        <w:rPr>
          <w:szCs w:val="24"/>
        </w:rPr>
        <w:t>The minor in Criminal Justice consists of a minimum of 24-26 credits, distributed as follows:</w:t>
      </w:r>
    </w:p>
    <w:p w:rsidR="004E2386" w:rsidRDefault="004E2386" w:rsidP="004E2386">
      <w:pPr>
        <w:rPr>
          <w:rFonts w:ascii="Arial" w:hAnsi="Arial"/>
          <w:szCs w:val="24"/>
        </w:rPr>
      </w:pPr>
    </w:p>
    <w:p w:rsidR="004E2386" w:rsidRDefault="004E2386" w:rsidP="004E2386">
      <w:pPr>
        <w:widowControl/>
        <w:spacing w:line="360" w:lineRule="auto"/>
        <w:rPr>
          <w:snapToGrid w:val="0"/>
          <w:szCs w:val="24"/>
        </w:rPr>
        <w:sectPr w:rsidR="004E2386" w:rsidSect="004E2386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space="720"/>
        </w:sectPr>
      </w:pPr>
    </w:p>
    <w:p w:rsidR="004E2386" w:rsidRDefault="004E2386" w:rsidP="004E2386">
      <w:pPr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Check off your completed departments/programs</w:t>
      </w:r>
    </w:p>
    <w:p w:rsidR="004E2386" w:rsidRDefault="004E2386" w:rsidP="004E2386">
      <w:pPr>
        <w:widowControl/>
        <w:rPr>
          <w:rFonts w:ascii="Georgia" w:hAnsi="Georgia" w:cs="Arial"/>
          <w:b/>
          <w:snapToGrid w:val="0"/>
          <w:sz w:val="32"/>
          <w:szCs w:val="32"/>
        </w:rPr>
        <w:sectPr w:rsidR="004E2386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space="720"/>
        </w:sectPr>
      </w:pPr>
    </w:p>
    <w:p w:rsidR="004E2386" w:rsidRDefault="004E2386" w:rsidP="004E2386">
      <w:pPr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4E2386" w:rsidRDefault="004E2386" w:rsidP="004E238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General Education Courses</w:t>
      </w:r>
    </w:p>
    <w:p w:rsidR="004E2386" w:rsidRDefault="004E2386" w:rsidP="004E2386">
      <w:pPr>
        <w:rPr>
          <w:rFonts w:ascii="Times New Roman" w:hAnsi="Times New Roman"/>
          <w:sz w:val="23"/>
          <w:szCs w:val="23"/>
        </w:rPr>
      </w:pPr>
    </w:p>
    <w:p w:rsidR="004E2386" w:rsidRDefault="004E2386" w:rsidP="004E2386">
      <w:pPr>
        <w:widowControl/>
        <w:rPr>
          <w:snapToGrid w:val="0"/>
          <w:sz w:val="23"/>
          <w:szCs w:val="23"/>
        </w:rPr>
        <w:sectPr w:rsidR="004E2386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space="720"/>
        </w:sectPr>
      </w:pPr>
    </w:p>
    <w:p w:rsidR="004E2386" w:rsidRDefault="004E2386" w:rsidP="004E238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Humanities &amp; the Arts (HU)</w:t>
      </w:r>
    </w:p>
    <w:p w:rsidR="004E2386" w:rsidRDefault="004E2386" w:rsidP="004E2386">
      <w:pPr>
        <w:jc w:val="center"/>
        <w:rPr>
          <w:i/>
          <w:sz w:val="19"/>
          <w:szCs w:val="19"/>
        </w:rPr>
      </w:pPr>
    </w:p>
    <w:p w:rsidR="004E2386" w:rsidRDefault="004E2386" w:rsidP="004E2386">
      <w:pPr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Minimum of 12 credits required from at</w:t>
      </w:r>
    </w:p>
    <w:p w:rsidR="004E2386" w:rsidRDefault="004E2386" w:rsidP="004E2386">
      <w:pPr>
        <w:jc w:val="center"/>
        <w:rPr>
          <w:sz w:val="23"/>
          <w:szCs w:val="23"/>
        </w:rPr>
      </w:pPr>
      <w:proofErr w:type="gramStart"/>
      <w:r>
        <w:rPr>
          <w:i/>
          <w:sz w:val="19"/>
          <w:szCs w:val="19"/>
        </w:rPr>
        <w:t xml:space="preserve">least  </w:t>
      </w:r>
      <w:r>
        <w:rPr>
          <w:b/>
          <w:i/>
          <w:sz w:val="19"/>
          <w:szCs w:val="19"/>
          <w:u w:val="single"/>
        </w:rPr>
        <w:t>three</w:t>
      </w:r>
      <w:proofErr w:type="gramEnd"/>
      <w:r>
        <w:rPr>
          <w:i/>
          <w:sz w:val="19"/>
          <w:szCs w:val="19"/>
        </w:rPr>
        <w:t xml:space="preserve"> different Departments/Programs.</w:t>
      </w:r>
    </w:p>
    <w:p w:rsidR="004E2386" w:rsidRDefault="004E2386" w:rsidP="004E2386">
      <w:pPr>
        <w:jc w:val="center"/>
        <w:rPr>
          <w:sz w:val="23"/>
          <w:szCs w:val="23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65405</wp:posOffset>
                </wp:positionV>
                <wp:extent cx="238125" cy="238125"/>
                <wp:effectExtent l="19050" t="1905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A9D2" id="Rectangle 6" o:spid="_x0000_s1026" style="position:absolute;margin-left:75.75pt;margin-top:5.15pt;width:18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" strokeweight="2.25pt"/>
            </w:pict>
          </mc:Fallback>
        </mc:AlternateContent>
      </w:r>
    </w:p>
    <w:p w:rsidR="004E2386" w:rsidRDefault="004E2386" w:rsidP="004E238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Social &amp; Behavioral Sciences (SB)</w:t>
      </w:r>
    </w:p>
    <w:p w:rsidR="004E2386" w:rsidRDefault="004E2386" w:rsidP="004E2386">
      <w:pPr>
        <w:jc w:val="center"/>
        <w:rPr>
          <w:i/>
          <w:sz w:val="19"/>
          <w:szCs w:val="19"/>
        </w:rPr>
      </w:pPr>
    </w:p>
    <w:p w:rsidR="004E2386" w:rsidRDefault="004E2386" w:rsidP="004E2386">
      <w:pPr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Minimum of 12 credits required from at</w:t>
      </w:r>
    </w:p>
    <w:p w:rsidR="004E2386" w:rsidRDefault="004E2386" w:rsidP="004E2386">
      <w:pPr>
        <w:jc w:val="center"/>
        <w:rPr>
          <w:sz w:val="23"/>
          <w:szCs w:val="23"/>
        </w:rPr>
      </w:pPr>
      <w:proofErr w:type="gramStart"/>
      <w:r>
        <w:rPr>
          <w:i/>
          <w:sz w:val="19"/>
          <w:szCs w:val="19"/>
        </w:rPr>
        <w:t xml:space="preserve">least  </w:t>
      </w:r>
      <w:r>
        <w:rPr>
          <w:b/>
          <w:i/>
          <w:sz w:val="19"/>
          <w:szCs w:val="19"/>
          <w:u w:val="single"/>
        </w:rPr>
        <w:t>three</w:t>
      </w:r>
      <w:proofErr w:type="gramEnd"/>
      <w:r>
        <w:rPr>
          <w:i/>
          <w:sz w:val="19"/>
          <w:szCs w:val="19"/>
        </w:rPr>
        <w:t xml:space="preserve"> different Departments/Programs.</w:t>
      </w:r>
    </w:p>
    <w:p w:rsidR="004E2386" w:rsidRDefault="004E2386" w:rsidP="004E2386">
      <w:pPr>
        <w:jc w:val="center"/>
        <w:rPr>
          <w:sz w:val="23"/>
          <w:szCs w:val="23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65405</wp:posOffset>
                </wp:positionV>
                <wp:extent cx="238125" cy="238125"/>
                <wp:effectExtent l="19050" t="1905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E2C1" id="Rectangle 4" o:spid="_x0000_s1026" style="position:absolute;margin-left:79.5pt;margin-top:5.15pt;width:18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ciHQIAADwEAAAOAAAAZHJzL2Uyb0RvYy54bWysU9uO0zAQfUfiHyy/07SlZUv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" strokeweight="2.25pt"/>
            </w:pict>
          </mc:Fallback>
        </mc:AlternateContent>
      </w:r>
    </w:p>
    <w:p w:rsidR="004E2386" w:rsidRDefault="004E2386" w:rsidP="004E2386">
      <w:pPr>
        <w:jc w:val="center"/>
        <w:rPr>
          <w:i/>
          <w:sz w:val="19"/>
          <w:szCs w:val="19"/>
        </w:rPr>
      </w:pPr>
      <w:r>
        <w:rPr>
          <w:b/>
          <w:sz w:val="23"/>
          <w:szCs w:val="23"/>
        </w:rPr>
        <w:t>Natural Sciences (NS)</w:t>
      </w:r>
      <w:r>
        <w:rPr>
          <w:b/>
          <w:sz w:val="23"/>
          <w:szCs w:val="23"/>
        </w:rPr>
        <w:br/>
      </w:r>
    </w:p>
    <w:p w:rsidR="004E2386" w:rsidRDefault="004E2386" w:rsidP="004E2386">
      <w:pPr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Minimum of 12 credits required from at </w:t>
      </w:r>
    </w:p>
    <w:p w:rsidR="004E2386" w:rsidRDefault="004E2386" w:rsidP="004E2386">
      <w:pPr>
        <w:jc w:val="center"/>
        <w:rPr>
          <w:sz w:val="23"/>
          <w:szCs w:val="23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204470</wp:posOffset>
                </wp:positionV>
                <wp:extent cx="238125" cy="238125"/>
                <wp:effectExtent l="19050" t="1905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E7BE" id="Rectangle 3" o:spid="_x0000_s1026" style="position:absolute;margin-left:81pt;margin-top:16.1pt;width:18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CHQIAADwEAAAOAAAAZHJzL2Uyb0RvYy54bWysU9uO0zAQfUfiHyy/0/TKlq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" strokeweight="2.25pt"/>
            </w:pict>
          </mc:Fallback>
        </mc:AlternateContent>
      </w:r>
      <w:proofErr w:type="gramStart"/>
      <w:r>
        <w:rPr>
          <w:i/>
          <w:sz w:val="19"/>
          <w:szCs w:val="19"/>
        </w:rPr>
        <w:t xml:space="preserve">least  </w:t>
      </w:r>
      <w:r>
        <w:rPr>
          <w:b/>
          <w:i/>
          <w:sz w:val="19"/>
          <w:szCs w:val="19"/>
          <w:u w:val="single"/>
        </w:rPr>
        <w:t>three</w:t>
      </w:r>
      <w:proofErr w:type="gramEnd"/>
      <w:r>
        <w:rPr>
          <w:i/>
          <w:sz w:val="19"/>
          <w:szCs w:val="19"/>
        </w:rPr>
        <w:t xml:space="preserve"> different Departments/Programs.</w:t>
      </w:r>
    </w:p>
    <w:p w:rsidR="004E2386" w:rsidRDefault="004E2386" w:rsidP="004E2386">
      <w:pPr>
        <w:widowControl/>
        <w:rPr>
          <w:b/>
          <w:snapToGrid w:val="0"/>
          <w:sz w:val="46"/>
          <w:szCs w:val="46"/>
          <w:u w:val="single"/>
        </w:rPr>
        <w:sectPr w:rsidR="004E2386">
          <w:endnotePr>
            <w:numFmt w:val="decimal"/>
          </w:endnotePr>
          <w:type w:val="continuous"/>
          <w:pgSz w:w="12240" w:h="15840"/>
          <w:pgMar w:top="576" w:right="720" w:bottom="432" w:left="720" w:header="864" w:footer="662" w:gutter="0"/>
          <w:cols w:num="3" w:space="135"/>
        </w:sectPr>
      </w:pPr>
    </w:p>
    <w:p w:rsidR="004E2386" w:rsidRDefault="004E2386" w:rsidP="004E2386">
      <w:pPr>
        <w:rPr>
          <w:b/>
          <w:sz w:val="46"/>
          <w:szCs w:val="46"/>
          <w:u w:val="single"/>
        </w:rPr>
      </w:pPr>
    </w:p>
    <w:p w:rsidR="004E2386" w:rsidRDefault="004E2386" w:rsidP="004E2386">
      <w:pPr>
        <w:jc w:val="center"/>
        <w:rPr>
          <w:sz w:val="30"/>
          <w:szCs w:val="30"/>
        </w:rPr>
      </w:pPr>
    </w:p>
    <w:p w:rsidR="004E2386" w:rsidRDefault="004E2386" w:rsidP="004E2386">
      <w:pPr>
        <w:rPr>
          <w:sz w:val="24"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CORE COURSES REQUIRED (12 credits required)</w:t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szCs w:val="23"/>
        </w:rPr>
      </w:pPr>
      <w:r>
        <w:rPr>
          <w:szCs w:val="23"/>
        </w:rPr>
        <w:t>CRMJ 101 Intro to Criminal Justice (3cr)</w:t>
      </w:r>
    </w:p>
    <w:p w:rsidR="004E2386" w:rsidRDefault="004E2386" w:rsidP="004E2386">
      <w:pPr>
        <w:rPr>
          <w:szCs w:val="23"/>
        </w:rPr>
      </w:pPr>
    </w:p>
    <w:p w:rsidR="004E2386" w:rsidRDefault="004E2386" w:rsidP="004E2386">
      <w:pPr>
        <w:ind w:left="720"/>
        <w:rPr>
          <w:b/>
          <w:szCs w:val="23"/>
        </w:rPr>
      </w:pPr>
      <w:r>
        <w:rPr>
          <w:b/>
          <w:szCs w:val="23"/>
        </w:rPr>
        <w:t>SELECT 9 CREDITS FROM THE FOLLOWING CORE COURSES:</w:t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szCs w:val="23"/>
        </w:rPr>
      </w:pPr>
      <w:r>
        <w:rPr>
          <w:szCs w:val="23"/>
        </w:rPr>
        <w:t>CRMJ 233 Criminology (3cr)</w:t>
      </w:r>
      <w:r>
        <w:rPr>
          <w:szCs w:val="23"/>
        </w:rPr>
        <w:tab/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szCs w:val="23"/>
        </w:rPr>
      </w:pPr>
      <w:r>
        <w:rPr>
          <w:szCs w:val="23"/>
        </w:rPr>
        <w:t>CRMJ 234 Juvenile Delinquency/Juvenile Justice (3cr)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szCs w:val="23"/>
        </w:rPr>
      </w:pPr>
      <w:r>
        <w:rPr>
          <w:szCs w:val="23"/>
        </w:rPr>
        <w:t>CRMJ 235 Police and Society (3cr)</w:t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i/>
          <w:szCs w:val="23"/>
        </w:rPr>
      </w:pPr>
      <w:r>
        <w:rPr>
          <w:szCs w:val="23"/>
        </w:rPr>
        <w:t xml:space="preserve">CRMJ 316 Criminal Procedure (3cr) </w:t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szCs w:val="23"/>
        </w:rPr>
      </w:pPr>
      <w:r>
        <w:rPr>
          <w:szCs w:val="23"/>
        </w:rPr>
        <w:t xml:space="preserve">CRMJ 363 Corrections (3cr) </w:t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szCs w:val="23"/>
        </w:rPr>
      </w:pPr>
      <w:r>
        <w:rPr>
          <w:szCs w:val="23"/>
        </w:rPr>
        <w:t>CRMJ 365 Race, Crime and Law (3cr) [DV]</w:t>
      </w:r>
    </w:p>
    <w:p w:rsidR="004E2386" w:rsidRDefault="004E2386" w:rsidP="004E2386">
      <w:pPr>
        <w:pStyle w:val="ListParagraph"/>
        <w:numPr>
          <w:ilvl w:val="0"/>
          <w:numId w:val="1"/>
        </w:numPr>
        <w:snapToGrid w:val="0"/>
        <w:ind w:left="1080"/>
        <w:contextualSpacing/>
        <w:rPr>
          <w:szCs w:val="23"/>
        </w:rPr>
      </w:pPr>
      <w:r>
        <w:rPr>
          <w:szCs w:val="23"/>
        </w:rPr>
        <w:t xml:space="preserve">CRMJ 380 Criminal Law (3cr) </w:t>
      </w:r>
    </w:p>
    <w:p w:rsidR="004E2386" w:rsidRDefault="004E2386" w:rsidP="004E2386">
      <w:pPr>
        <w:rPr>
          <w:szCs w:val="23"/>
        </w:rPr>
      </w:pPr>
    </w:p>
    <w:p w:rsidR="004E2386" w:rsidRDefault="004E2386" w:rsidP="004E2386">
      <w:pPr>
        <w:rPr>
          <w:b/>
          <w:szCs w:val="23"/>
        </w:rPr>
      </w:pPr>
      <w:r>
        <w:rPr>
          <w:b/>
          <w:szCs w:val="23"/>
        </w:rPr>
        <w:t>II.</w:t>
      </w:r>
      <w:r>
        <w:rPr>
          <w:b/>
          <w:szCs w:val="23"/>
        </w:rPr>
        <w:tab/>
        <w:t>RESEARCH METHODS/STATISTICS (3-5 credits)</w:t>
      </w:r>
    </w:p>
    <w:p w:rsidR="004E2386" w:rsidRDefault="004E2386" w:rsidP="004E2386">
      <w:pPr>
        <w:pStyle w:val="ListParagraph"/>
        <w:numPr>
          <w:ilvl w:val="0"/>
          <w:numId w:val="2"/>
        </w:numPr>
        <w:snapToGrid w:val="0"/>
        <w:contextualSpacing/>
        <w:rPr>
          <w:b/>
          <w:szCs w:val="23"/>
        </w:rPr>
      </w:pPr>
      <w:r>
        <w:rPr>
          <w:szCs w:val="23"/>
        </w:rPr>
        <w:t xml:space="preserve">CRMJ 200 Criminal Justice Research Methods (3 </w:t>
      </w:r>
      <w:proofErr w:type="spellStart"/>
      <w:r>
        <w:rPr>
          <w:szCs w:val="23"/>
        </w:rPr>
        <w:t>cr</w:t>
      </w:r>
      <w:proofErr w:type="spellEnd"/>
      <w:r>
        <w:rPr>
          <w:szCs w:val="23"/>
        </w:rPr>
        <w:t>)</w:t>
      </w:r>
    </w:p>
    <w:p w:rsidR="004E2386" w:rsidRDefault="004E2386" w:rsidP="004E2386">
      <w:pPr>
        <w:pStyle w:val="ListParagraph"/>
        <w:ind w:left="1080"/>
        <w:rPr>
          <w:b/>
          <w:szCs w:val="23"/>
        </w:rPr>
      </w:pPr>
      <w:r>
        <w:rPr>
          <w:szCs w:val="23"/>
        </w:rPr>
        <w:t>Or equivalent methods/statistics course approved by the Criminal Justice advisor.</w:t>
      </w:r>
    </w:p>
    <w:p w:rsidR="004E2386" w:rsidRDefault="004E2386" w:rsidP="004E2386">
      <w:pPr>
        <w:spacing w:line="360" w:lineRule="auto"/>
        <w:rPr>
          <w:szCs w:val="23"/>
        </w:rPr>
      </w:pPr>
    </w:p>
    <w:p w:rsidR="004E2386" w:rsidRDefault="004E2386" w:rsidP="004E2386">
      <w:pPr>
        <w:spacing w:line="360" w:lineRule="auto"/>
        <w:jc w:val="center"/>
        <w:rPr>
          <w:b/>
          <w:szCs w:val="23"/>
        </w:rPr>
      </w:pPr>
      <w:r>
        <w:rPr>
          <w:b/>
          <w:szCs w:val="23"/>
        </w:rPr>
        <w:t>Contact: Criminal Justice Department</w:t>
      </w:r>
    </w:p>
    <w:p w:rsidR="004E2386" w:rsidRDefault="004E2386" w:rsidP="004E2386">
      <w:pPr>
        <w:spacing w:line="360" w:lineRule="auto"/>
        <w:jc w:val="center"/>
        <w:rPr>
          <w:b/>
          <w:szCs w:val="23"/>
        </w:rPr>
      </w:pPr>
      <w:r>
        <w:rPr>
          <w:b/>
          <w:szCs w:val="23"/>
        </w:rPr>
        <w:t>Telephone: 262.595.3416</w:t>
      </w:r>
      <w:r>
        <w:rPr>
          <w:b/>
          <w:szCs w:val="23"/>
        </w:rPr>
        <w:tab/>
        <w:t>Fax: 262.595.2471</w:t>
      </w:r>
      <w:r>
        <w:rPr>
          <w:b/>
          <w:szCs w:val="23"/>
        </w:rPr>
        <w:tab/>
        <w:t>E-mail: minton@uwp.edu</w:t>
      </w:r>
    </w:p>
    <w:p w:rsidR="004E2386" w:rsidRDefault="004E2386" w:rsidP="004E2386">
      <w:pPr>
        <w:jc w:val="center"/>
        <w:rPr>
          <w:sz w:val="36"/>
          <w:szCs w:val="36"/>
        </w:rPr>
      </w:pPr>
      <w:r>
        <w:rPr>
          <w:sz w:val="36"/>
          <w:szCs w:val="36"/>
        </w:rPr>
        <w:t>(OVER)</w:t>
      </w:r>
    </w:p>
    <w:p w:rsidR="004E2386" w:rsidRDefault="004E2386" w:rsidP="004E2386">
      <w:pPr>
        <w:widowControl/>
        <w:rPr>
          <w:b/>
          <w:sz w:val="24"/>
          <w:szCs w:val="24"/>
        </w:rPr>
      </w:pPr>
      <w:r>
        <w:rPr>
          <w:b/>
          <w:snapToGrid w:val="0"/>
          <w:sz w:val="16"/>
          <w:szCs w:val="16"/>
        </w:rPr>
        <w:br w:type="page"/>
      </w:r>
      <w:r>
        <w:rPr>
          <w:rFonts w:ascii="Georgia" w:hAnsi="Georgia"/>
          <w:b/>
          <w:szCs w:val="24"/>
        </w:rPr>
        <w:lastRenderedPageBreak/>
        <w:t>II.</w:t>
      </w:r>
      <w:r>
        <w:rPr>
          <w:rFonts w:ascii="Georgia" w:hAnsi="Georgia"/>
          <w:b/>
          <w:szCs w:val="24"/>
        </w:rPr>
        <w:tab/>
      </w:r>
      <w:r>
        <w:rPr>
          <w:b/>
          <w:szCs w:val="24"/>
        </w:rPr>
        <w:t>UPPER DIVISION ELECTIVES (Select 9 credits)</w:t>
      </w:r>
      <w:r>
        <w:rPr>
          <w:b/>
          <w:szCs w:val="24"/>
        </w:rPr>
        <w:tab/>
      </w:r>
    </w:p>
    <w:p w:rsidR="004E2386" w:rsidRDefault="004E2386" w:rsidP="004E2386">
      <w:pPr>
        <w:rPr>
          <w:b/>
          <w:sz w:val="20"/>
          <w:szCs w:val="20"/>
        </w:rPr>
      </w:pPr>
      <w:r>
        <w:rPr>
          <w:sz w:val="17"/>
          <w:szCs w:val="17"/>
        </w:rPr>
        <w:tab/>
      </w:r>
      <w:r>
        <w:rPr>
          <w:b/>
          <w:sz w:val="20"/>
        </w:rPr>
        <w:t>Recommended, but not required.  Suggested 300-level electives relevant to possible career track:</w:t>
      </w:r>
    </w:p>
    <w:p w:rsidR="004E2386" w:rsidRDefault="004E2386" w:rsidP="004E2386">
      <w:pPr>
        <w:ind w:left="720"/>
        <w:rPr>
          <w:b/>
          <w:sz w:val="20"/>
        </w:rPr>
      </w:pPr>
      <w:r>
        <w:rPr>
          <w:b/>
          <w:sz w:val="20"/>
        </w:rPr>
        <w:t>Complete with a “C” or better (C-minus is not acceptable) all courses toward the criminal justice major.  Courses are selected in consultation with your academic advisor.</w:t>
      </w:r>
    </w:p>
    <w:p w:rsidR="004E2386" w:rsidRDefault="004E2386" w:rsidP="004E2386">
      <w:pPr>
        <w:ind w:left="720"/>
        <w:rPr>
          <w:b/>
          <w:sz w:val="20"/>
        </w:rPr>
      </w:pPr>
    </w:p>
    <w:p w:rsidR="004E2386" w:rsidRDefault="004E2386" w:rsidP="004E2386">
      <w:pPr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>LAW ENFORCEMENT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305</w:t>
      </w:r>
      <w:r>
        <w:rPr>
          <w:sz w:val="20"/>
        </w:rPr>
        <w:tab/>
        <w:t xml:space="preserve">Family Violence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327</w:t>
      </w:r>
      <w:r>
        <w:rPr>
          <w:sz w:val="20"/>
        </w:rPr>
        <w:tab/>
        <w:t xml:space="preserve">Communities, Crime and Place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335</w:t>
      </w:r>
      <w:r>
        <w:rPr>
          <w:sz w:val="20"/>
        </w:rPr>
        <w:tab/>
        <w:t xml:space="preserve">Liability Issues in Criminal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344</w:t>
      </w:r>
      <w:r>
        <w:rPr>
          <w:sz w:val="20"/>
        </w:rPr>
        <w:tab/>
        <w:t xml:space="preserve">Organized Crime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129540</wp:posOffset>
                </wp:positionV>
                <wp:extent cx="2752725" cy="2186940"/>
                <wp:effectExtent l="0" t="0" r="2857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86" w:rsidRDefault="004E2386" w:rsidP="004E238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CRMJ 490 SPECIAL TOPICS CLASSES</w:t>
                            </w:r>
                          </w:p>
                          <w:p w:rsidR="002F2C4D" w:rsidRDefault="002F2C4D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Delinquency Prevention/Intervention (3cr)</w:t>
                            </w:r>
                          </w:p>
                          <w:p w:rsidR="002F2C4D" w:rsidRDefault="002F2C4D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Masculinities, Violence &amp; Crime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Criminal Justice &amp; Public Policy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Community Oriented Policing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Children of Incarcerated Parents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Jury Trial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Homicides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Sex Offenders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Special Kinds of Victims:  Problems &amp; Solutions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napToGrid w:val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Street Gangs and Crime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E2386" w:rsidRDefault="004E2386" w:rsidP="004E238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Special Topics can be repeated for credit with different topic selections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9.6pt;margin-top:10.2pt;width:216.75pt;height:17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" fillcolor="white [3201]" strokeweight=".5pt">
                <v:textbox>
                  <w:txbxContent>
                    <w:p w:rsidR="004E2386" w:rsidRDefault="004E2386" w:rsidP="004E238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CRMJ 490 SPECIAL TOPICS CLASSES</w:t>
                      </w:r>
                    </w:p>
                    <w:p w:rsidR="002F2C4D" w:rsidRDefault="002F2C4D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Delinquency Prevention/Intervention (3cr)</w:t>
                      </w:r>
                    </w:p>
                    <w:p w:rsidR="002F2C4D" w:rsidRDefault="002F2C4D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Masculinities, Violence &amp; Crime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Criminal Justice &amp; Public Policy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Community Oriented Policing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Children of Incarcerated Parents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Jury Trial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Homicides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Sex Offenders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Special Kinds of Victims:  Problems &amp; Solutions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napToGrid w:val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Street Gangs and Crime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rPr>
                          <w:sz w:val="20"/>
                        </w:rPr>
                      </w:pPr>
                    </w:p>
                    <w:p w:rsidR="004E2386" w:rsidRDefault="004E2386" w:rsidP="004E238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Special Topics can be repeated for credit with different topic selections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CRMJ 345</w:t>
      </w:r>
      <w:r>
        <w:rPr>
          <w:sz w:val="20"/>
        </w:rPr>
        <w:tab/>
        <w:t xml:space="preserve">White Collar Crime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355</w:t>
      </w:r>
      <w:r>
        <w:rPr>
          <w:sz w:val="20"/>
        </w:rPr>
        <w:tab/>
        <w:t xml:space="preserve">Forensic Evidence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366</w:t>
      </w:r>
      <w:r>
        <w:rPr>
          <w:sz w:val="20"/>
        </w:rPr>
        <w:tab/>
        <w:t xml:space="preserve">Women, Crime, and Criminal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368</w:t>
      </w:r>
      <w:r>
        <w:rPr>
          <w:sz w:val="20"/>
        </w:rPr>
        <w:tab/>
        <w:t xml:space="preserve">Victimology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371</w:t>
      </w:r>
      <w:r>
        <w:rPr>
          <w:sz w:val="20"/>
        </w:rPr>
        <w:tab/>
        <w:t xml:space="preserve">The Criminal Mind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372</w:t>
      </w:r>
      <w:r>
        <w:rPr>
          <w:sz w:val="20"/>
        </w:rPr>
        <w:tab/>
        <w:t xml:space="preserve">Violence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387</w:t>
      </w:r>
      <w:r>
        <w:rPr>
          <w:sz w:val="20"/>
        </w:rPr>
        <w:tab/>
        <w:t xml:space="preserve">Terrorism and Security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PHIL 328</w:t>
      </w:r>
      <w:r>
        <w:rPr>
          <w:sz w:val="20"/>
        </w:rPr>
        <w:tab/>
        <w:t xml:space="preserve">Ethics/Criminal Justice System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POLS 310</w:t>
      </w:r>
      <w:r>
        <w:rPr>
          <w:sz w:val="20"/>
        </w:rPr>
        <w:tab/>
        <w:t xml:space="preserve">Constitutional Law: Civil Liberties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SOCA 310</w:t>
      </w:r>
      <w:r>
        <w:rPr>
          <w:sz w:val="20"/>
        </w:rPr>
        <w:tab/>
        <w:t xml:space="preserve">Forensic Anthropology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</w:p>
    <w:p w:rsidR="004E2386" w:rsidRDefault="004E2386" w:rsidP="004E2386">
      <w:pPr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>COURTS/LAW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335</w:t>
      </w:r>
      <w:r>
        <w:rPr>
          <w:sz w:val="20"/>
        </w:rPr>
        <w:tab/>
        <w:t xml:space="preserve">Liability Issues in Criminal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352</w:t>
      </w:r>
      <w:r>
        <w:rPr>
          <w:sz w:val="20"/>
        </w:rPr>
        <w:tab/>
        <w:t xml:space="preserve">Law and Social </w:t>
      </w:r>
      <w:proofErr w:type="gramStart"/>
      <w:r>
        <w:rPr>
          <w:sz w:val="20"/>
        </w:rPr>
        <w:t>Change  (</w:t>
      </w:r>
      <w:proofErr w:type="gramEnd"/>
      <w:r>
        <w:rPr>
          <w:sz w:val="20"/>
        </w:rPr>
        <w:t xml:space="preserve">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359</w:t>
      </w:r>
      <w:r>
        <w:rPr>
          <w:sz w:val="20"/>
        </w:rPr>
        <w:tab/>
        <w:t xml:space="preserve">Law and Society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371</w:t>
      </w:r>
      <w:r>
        <w:rPr>
          <w:sz w:val="20"/>
        </w:rPr>
        <w:tab/>
        <w:t xml:space="preserve">The Criminal Mind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375</w:t>
      </w:r>
      <w:r>
        <w:rPr>
          <w:sz w:val="20"/>
        </w:rPr>
        <w:tab/>
        <w:t xml:space="preserve">Criminal Court Process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PHIL 328</w:t>
      </w:r>
      <w:r>
        <w:rPr>
          <w:sz w:val="20"/>
        </w:rPr>
        <w:tab/>
        <w:t xml:space="preserve">Ethics/Criminal Justice System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POLS 310</w:t>
      </w:r>
      <w:r>
        <w:rPr>
          <w:sz w:val="20"/>
        </w:rPr>
        <w:tab/>
        <w:t xml:space="preserve">Constitutional Law:  Civil Liberties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POLS 320</w:t>
      </w:r>
      <w:r>
        <w:rPr>
          <w:sz w:val="20"/>
        </w:rPr>
        <w:tab/>
        <w:t xml:space="preserve">Constitutional Law:  Structure of Government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</w:p>
    <w:p w:rsidR="004E2386" w:rsidRDefault="004E2386" w:rsidP="004E2386">
      <w:pPr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>CORRECTIONS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305</w:t>
      </w:r>
      <w:r>
        <w:rPr>
          <w:sz w:val="20"/>
        </w:rPr>
        <w:tab/>
        <w:t xml:space="preserve">Family Violence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325</w:t>
      </w:r>
      <w:r>
        <w:rPr>
          <w:sz w:val="20"/>
        </w:rPr>
        <w:tab/>
        <w:t xml:space="preserve">Restorative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335</w:t>
      </w:r>
      <w:r>
        <w:rPr>
          <w:sz w:val="20"/>
        </w:rPr>
        <w:tab/>
        <w:t xml:space="preserve">Liability Issues in Criminal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361</w:t>
      </w:r>
      <w:r>
        <w:rPr>
          <w:sz w:val="20"/>
        </w:rPr>
        <w:tab/>
        <w:t xml:space="preserve">Correctional Intervention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362</w:t>
      </w:r>
      <w:r>
        <w:rPr>
          <w:sz w:val="20"/>
        </w:rPr>
        <w:tab/>
        <w:t xml:space="preserve">Community Corrections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364</w:t>
      </w:r>
      <w:r>
        <w:rPr>
          <w:sz w:val="20"/>
        </w:rPr>
        <w:tab/>
        <w:t xml:space="preserve">Capital Punishment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110490</wp:posOffset>
                </wp:positionV>
                <wp:extent cx="2752725" cy="1428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86" w:rsidRDefault="004E2386" w:rsidP="004E238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CRMJ 492 Criminal Justice Research Seminar</w:t>
                            </w:r>
                          </w:p>
                          <w:p w:rsidR="004E2386" w:rsidRDefault="004E2386" w:rsidP="004E23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(May be repeated for credit with different projects) (3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E2386" w:rsidRDefault="004E2386" w:rsidP="004E23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E2386" w:rsidRDefault="004E2386" w:rsidP="004E23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E2386" w:rsidRDefault="004E2386" w:rsidP="004E238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CRMJ 494 Criminal Justice Internship</w:t>
                            </w:r>
                          </w:p>
                          <w:p w:rsidR="004E2386" w:rsidRDefault="004E2386" w:rsidP="004E23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(Only 3 credits of the 6 credits can be used to fulfill the Criminal Justice upper-level elective credit) </w:t>
                            </w:r>
                          </w:p>
                          <w:p w:rsidR="004E2386" w:rsidRDefault="004E2386" w:rsidP="004E238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39.75pt;margin-top:8.7pt;width:216.75pt;height:1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" fillcolor="white [3201]" strokeweight=".5pt">
                <v:textbox>
                  <w:txbxContent>
                    <w:p w:rsidR="004E2386" w:rsidRDefault="004E2386" w:rsidP="004E238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CRMJ 492 Criminal Justice Research Seminar</w:t>
                      </w:r>
                    </w:p>
                    <w:p w:rsidR="004E2386" w:rsidRDefault="004E2386" w:rsidP="004E23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(May be repeated for credit with different projects) (3 </w:t>
                      </w:r>
                      <w:proofErr w:type="spellStart"/>
                      <w:r>
                        <w:rPr>
                          <w:sz w:val="20"/>
                        </w:rPr>
                        <w:t>cr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  <w:p w:rsidR="004E2386" w:rsidRDefault="004E2386" w:rsidP="004E2386">
                      <w:pPr>
                        <w:rPr>
                          <w:sz w:val="20"/>
                        </w:rPr>
                      </w:pPr>
                    </w:p>
                    <w:p w:rsidR="004E2386" w:rsidRDefault="004E2386" w:rsidP="004E2386">
                      <w:pPr>
                        <w:rPr>
                          <w:sz w:val="20"/>
                        </w:rPr>
                      </w:pPr>
                    </w:p>
                    <w:p w:rsidR="004E2386" w:rsidRDefault="004E2386" w:rsidP="004E238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CRMJ 494 Criminal Justice Internship</w:t>
                      </w:r>
                    </w:p>
                    <w:p w:rsidR="004E2386" w:rsidRDefault="004E2386" w:rsidP="004E23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(Only 3 credits of the 6 credits can be used to fulfill the Criminal Justice upper-level elective credit) </w:t>
                      </w:r>
                    </w:p>
                    <w:p w:rsidR="004E2386" w:rsidRDefault="004E2386" w:rsidP="004E2386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CRMJ 366</w:t>
      </w:r>
      <w:r>
        <w:rPr>
          <w:sz w:val="20"/>
        </w:rPr>
        <w:tab/>
        <w:t xml:space="preserve">Women, Crime and Criminal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371</w:t>
      </w:r>
      <w:r>
        <w:rPr>
          <w:sz w:val="20"/>
        </w:rPr>
        <w:tab/>
        <w:t xml:space="preserve">The Criminal Mind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372</w:t>
      </w:r>
      <w:r>
        <w:rPr>
          <w:sz w:val="20"/>
        </w:rPr>
        <w:tab/>
        <w:t xml:space="preserve">Violence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PHIL 320</w:t>
      </w:r>
      <w:r>
        <w:rPr>
          <w:sz w:val="20"/>
        </w:rPr>
        <w:tab/>
        <w:t xml:space="preserve">Value Theory: </w:t>
      </w:r>
      <w:proofErr w:type="gramStart"/>
      <w:r>
        <w:rPr>
          <w:sz w:val="20"/>
        </w:rPr>
        <w:t>Punishment  (</w:t>
      </w:r>
      <w:proofErr w:type="gramEnd"/>
      <w:r>
        <w:rPr>
          <w:sz w:val="20"/>
        </w:rPr>
        <w:t xml:space="preserve">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PHIL 328</w:t>
      </w:r>
      <w:r>
        <w:rPr>
          <w:sz w:val="20"/>
        </w:rPr>
        <w:tab/>
        <w:t xml:space="preserve">Ethics/Criminal Justice System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</w:p>
    <w:p w:rsidR="004E2386" w:rsidRDefault="004E2386" w:rsidP="004E2386">
      <w:pPr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>JUVENILE JUSTICE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305</w:t>
      </w:r>
      <w:r>
        <w:rPr>
          <w:sz w:val="20"/>
        </w:rPr>
        <w:tab/>
        <w:t xml:space="preserve">Family Violence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366</w:t>
      </w:r>
      <w:r>
        <w:rPr>
          <w:sz w:val="20"/>
        </w:rPr>
        <w:tab/>
        <w:t xml:space="preserve">Women, Crime and Criminal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372</w:t>
      </w:r>
      <w:r>
        <w:rPr>
          <w:sz w:val="20"/>
        </w:rPr>
        <w:tab/>
        <w:t xml:space="preserve">Violence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391</w:t>
      </w:r>
      <w:r>
        <w:rPr>
          <w:sz w:val="20"/>
        </w:rPr>
        <w:tab/>
        <w:t xml:space="preserve">The Criminal Justice Profession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PHIL 328</w:t>
      </w:r>
      <w:r>
        <w:rPr>
          <w:sz w:val="20"/>
        </w:rPr>
        <w:tab/>
        <w:t xml:space="preserve">Ethics/Criminal Justice System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</w:p>
    <w:p w:rsidR="004E2386" w:rsidRDefault="004E2386" w:rsidP="004E2386">
      <w:pPr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>CRIMINAL JUSTICE/SOCIAL JUSTICE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352</w:t>
      </w:r>
      <w:r>
        <w:rPr>
          <w:sz w:val="20"/>
        </w:rPr>
        <w:tab/>
        <w:t xml:space="preserve">Law and Social Changes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353</w:t>
      </w:r>
      <w:r>
        <w:rPr>
          <w:sz w:val="20"/>
        </w:rPr>
        <w:tab/>
        <w:t xml:space="preserve">Criminal Justice/Social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359</w:t>
      </w:r>
      <w:r>
        <w:rPr>
          <w:sz w:val="20"/>
        </w:rPr>
        <w:tab/>
        <w:t xml:space="preserve">Law and Society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367</w:t>
      </w:r>
      <w:r>
        <w:rPr>
          <w:sz w:val="20"/>
        </w:rPr>
        <w:tab/>
      </w:r>
      <w:proofErr w:type="gramStart"/>
      <w:r>
        <w:rPr>
          <w:sz w:val="20"/>
        </w:rPr>
        <w:t>Latinos(</w:t>
      </w:r>
      <w:proofErr w:type="gramEnd"/>
      <w:r>
        <w:rPr>
          <w:sz w:val="20"/>
        </w:rPr>
        <w:t xml:space="preserve">as) and the Law (DV)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374</w:t>
      </w:r>
      <w:r>
        <w:rPr>
          <w:sz w:val="20"/>
        </w:rPr>
        <w:tab/>
        <w:t xml:space="preserve">Crime and Human </w:t>
      </w:r>
      <w:proofErr w:type="gramStart"/>
      <w:r>
        <w:rPr>
          <w:sz w:val="20"/>
        </w:rPr>
        <w:t>Rights  (</w:t>
      </w:r>
      <w:proofErr w:type="gramEnd"/>
      <w:r>
        <w:rPr>
          <w:sz w:val="20"/>
        </w:rPr>
        <w:t xml:space="preserve">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385</w:t>
      </w:r>
      <w:r>
        <w:rPr>
          <w:sz w:val="20"/>
        </w:rPr>
        <w:tab/>
        <w:t xml:space="preserve">Media, Crime and Criminal Justice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388</w:t>
      </w:r>
      <w:r>
        <w:rPr>
          <w:sz w:val="20"/>
        </w:rPr>
        <w:tab/>
        <w:t xml:space="preserve">Comparative and International Criminal Justice </w:t>
      </w:r>
      <w:proofErr w:type="gramStart"/>
      <w:r>
        <w:rPr>
          <w:sz w:val="20"/>
        </w:rPr>
        <w:t>System  (</w:t>
      </w:r>
      <w:proofErr w:type="gramEnd"/>
      <w:r>
        <w:rPr>
          <w:sz w:val="20"/>
        </w:rPr>
        <w:t xml:space="preserve">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  <w:rPr>
          <w:sz w:val="20"/>
        </w:rPr>
      </w:pPr>
      <w:r>
        <w:rPr>
          <w:sz w:val="20"/>
        </w:rPr>
        <w:t>CRMJ 391</w:t>
      </w:r>
      <w:r>
        <w:rPr>
          <w:sz w:val="20"/>
        </w:rPr>
        <w:tab/>
        <w:t xml:space="preserve">The Criminal Justice Profession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</w:p>
    <w:p w:rsidR="004E2386" w:rsidRDefault="004E2386" w:rsidP="004E2386">
      <w:pPr>
        <w:ind w:left="720"/>
      </w:pPr>
      <w:r>
        <w:rPr>
          <w:sz w:val="20"/>
        </w:rPr>
        <w:t>POLS 316</w:t>
      </w:r>
      <w:r>
        <w:rPr>
          <w:sz w:val="20"/>
        </w:rPr>
        <w:tab/>
        <w:t xml:space="preserve">Diversity Law:  African Americans (DV) (3 </w:t>
      </w:r>
      <w:proofErr w:type="spellStart"/>
      <w:r>
        <w:rPr>
          <w:sz w:val="20"/>
        </w:rPr>
        <w:t>cr</w:t>
      </w:r>
      <w:proofErr w:type="spellEnd"/>
      <w:r>
        <w:rPr>
          <w:sz w:val="20"/>
        </w:rPr>
        <w:t>)</w:t>
      </w:r>
      <w:r>
        <w:rPr>
          <w:rStyle w:val="Strong"/>
          <w:sz w:val="18"/>
          <w:szCs w:val="18"/>
        </w:rPr>
        <w:tab/>
      </w:r>
      <w:r>
        <w:rPr>
          <w:rStyle w:val="Strong"/>
          <w:sz w:val="18"/>
          <w:szCs w:val="18"/>
        </w:rPr>
        <w:tab/>
      </w:r>
      <w:r>
        <w:rPr>
          <w:rStyle w:val="Strong"/>
          <w:sz w:val="18"/>
          <w:szCs w:val="18"/>
        </w:rPr>
        <w:tab/>
      </w:r>
      <w:r>
        <w:rPr>
          <w:rStyle w:val="Strong"/>
          <w:sz w:val="18"/>
          <w:szCs w:val="18"/>
        </w:rPr>
        <w:tab/>
      </w:r>
      <w:r>
        <w:rPr>
          <w:rStyle w:val="Strong"/>
          <w:sz w:val="18"/>
          <w:szCs w:val="18"/>
        </w:rPr>
        <w:tab/>
      </w:r>
      <w:r>
        <w:rPr>
          <w:sz w:val="16"/>
          <w:szCs w:val="16"/>
        </w:rPr>
        <w:t>CJ Minor Checklist/</w:t>
      </w:r>
      <w:r w:rsidR="002F2C4D">
        <w:rPr>
          <w:sz w:val="16"/>
          <w:szCs w:val="16"/>
        </w:rPr>
        <w:t>Feb 2018</w:t>
      </w:r>
      <w:bookmarkStart w:id="0" w:name="_GoBack"/>
      <w:bookmarkEnd w:id="0"/>
    </w:p>
    <w:sectPr w:rsidR="004E2386">
      <w:type w:val="continuous"/>
      <w:pgSz w:w="12240" w:h="15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B9D"/>
    <w:multiLevelType w:val="hybridMultilevel"/>
    <w:tmpl w:val="A6C0BC98"/>
    <w:lvl w:ilvl="0" w:tplc="EBB4EE08">
      <w:start w:val="3"/>
      <w:numFmt w:val="bullet"/>
      <w:lvlText w:val=""/>
      <w:lvlJc w:val="left"/>
      <w:pPr>
        <w:ind w:left="207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474A2B1F"/>
    <w:multiLevelType w:val="hybridMultilevel"/>
    <w:tmpl w:val="FCCCE78A"/>
    <w:lvl w:ilvl="0" w:tplc="EBB4EE08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10246"/>
    <w:multiLevelType w:val="hybridMultilevel"/>
    <w:tmpl w:val="AE7C6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endnotePr>
    <w:numFmt w:val="decimal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4"/>
    <w:rsid w:val="00163CD0"/>
    <w:rsid w:val="002F2C4D"/>
    <w:rsid w:val="004E2386"/>
    <w:rsid w:val="007867B4"/>
    <w:rsid w:val="00831558"/>
    <w:rsid w:val="00A512B0"/>
    <w:rsid w:val="00BB6305"/>
    <w:rsid w:val="00C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79CF"/>
  <w15:docId w15:val="{772319A6-9186-45F6-A50A-65167C4B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outlineLvl w:val="0"/>
    </w:pPr>
    <w:rPr>
      <w:rFonts w:ascii="Arial Narrow" w:eastAsia="Arial Narrow" w:hAnsi="Arial Narrow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qFormat/>
    <w:rsid w:val="004E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p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UWP_WMLetterhead_CSSPS</vt:lpstr>
    </vt:vector>
  </TitlesOfParts>
  <Company>UW-Parkside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UWP_WMLetterhead_CSSPS</dc:title>
  <dc:creator>Williams, Vivian</dc:creator>
  <cp:lastModifiedBy>Minton, Constance M</cp:lastModifiedBy>
  <cp:revision>2</cp:revision>
  <dcterms:created xsi:type="dcterms:W3CDTF">2018-02-02T18:22:00Z</dcterms:created>
  <dcterms:modified xsi:type="dcterms:W3CDTF">2018-02-02T18:22:00Z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2014-01-30T00:00:00Z</vt:filetime>
  </property>
</Properties>
</file>